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12" w:space="0" w:color="auto"/>
        </w:tblBorders>
        <w:tblLook w:val="0000"/>
      </w:tblPr>
      <w:tblGrid>
        <w:gridCol w:w="9571"/>
      </w:tblGrid>
      <w:tr w:rsidR="00E21878" w:rsidRPr="00D57360" w:rsidTr="006D57C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329" w:type="dxa"/>
            <w:vAlign w:val="center"/>
          </w:tcPr>
          <w:p w:rsidR="00E21878" w:rsidRPr="00437544" w:rsidRDefault="00E21878" w:rsidP="006D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437544"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5.3pt;margin-top:-.3pt;width:340.15pt;height:0;z-index:251660288;mso-position-horizontal-relative:margin" o:connectortype="straight" strokecolor="#396" strokeweight="1.5pt">
                  <w10:wrap anchorx="margin"/>
                </v:shape>
              </w:pict>
            </w:r>
            <w:r w:rsidRPr="00437544"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>15 млн. бланков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Pr="00437544"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>ВСХП-2016</w:t>
            </w:r>
          </w:p>
        </w:tc>
      </w:tr>
    </w:tbl>
    <w:p w:rsidR="00E21878" w:rsidRPr="0053433B" w:rsidRDefault="00E21878" w:rsidP="00E21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53433B">
        <w:rPr>
          <w:rFonts w:ascii="Arial" w:hAnsi="Arial" w:cs="Arial"/>
          <w:iCs/>
          <w:color w:val="000000"/>
          <w:sz w:val="24"/>
          <w:szCs w:val="24"/>
          <w:lang w:eastAsia="ru-RU"/>
        </w:rPr>
        <w:t>Росстат приступил к изготовлению и поставке в регионы бланков переписных листов Всероссийской сельскохозя</w:t>
      </w:r>
      <w:r w:rsidRPr="0053433B">
        <w:rPr>
          <w:rFonts w:ascii="Arial" w:hAnsi="Arial" w:cs="Arial"/>
          <w:iCs/>
          <w:color w:val="000000"/>
          <w:sz w:val="24"/>
          <w:szCs w:val="24"/>
          <w:lang w:eastAsia="ru-RU"/>
        </w:rPr>
        <w:t>й</w:t>
      </w:r>
      <w:r w:rsidRPr="0053433B">
        <w:rPr>
          <w:rFonts w:ascii="Arial" w:hAnsi="Arial" w:cs="Arial"/>
          <w:iCs/>
          <w:color w:val="000000"/>
          <w:sz w:val="24"/>
          <w:szCs w:val="24"/>
          <w:lang w:eastAsia="ru-RU"/>
        </w:rPr>
        <w:t>ственной переписи.</w:t>
      </w:r>
    </w:p>
    <w:p w:rsidR="00E21878" w:rsidRPr="0053433B" w:rsidRDefault="00E21878" w:rsidP="00E21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Пермская компания «</w:t>
      </w:r>
      <w:proofErr w:type="spellStart"/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МастерЗнак</w:t>
      </w:r>
      <w:proofErr w:type="spellEnd"/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» печатает десять форм бланков для сбора свед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ний о сельхозпроизводителях разных категорий: сельскохозяйственных организациях; крестьянских (фермерских) хозяйствах и индивидуальных предпринимателях; личных х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зяйствах граждан; садоводческих, огороднических и дачных некоммерческих объедин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ниях. Предстоит напечатать почти 15 млн. экземпляров бланков. Тираж сокращен по сравнению с переписью 2006 года. Это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связа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но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внедрением новых технологий сбора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данных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. Так, </w:t>
      </w:r>
      <w:proofErr w:type="spellStart"/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сельхозорганизации</w:t>
      </w:r>
      <w:proofErr w:type="spellEnd"/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могут пер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дать информацию посредством  web-сбора. Сведения о значительной части личных хозяйств населения переписчики будут сразу вводить в планшетные компь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ю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теры.</w:t>
      </w:r>
    </w:p>
    <w:p w:rsidR="00E21878" w:rsidRPr="0053433B" w:rsidRDefault="00E21878" w:rsidP="00E21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ереписн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ой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лист – это машиночитаемый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документ, подлежа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щий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опт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ко-механическому сканированию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вводу информации с одновременным распознаванием рукописного те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ста.</w:t>
      </w:r>
    </w:p>
    <w:p w:rsidR="00E21878" w:rsidRPr="0053433B" w:rsidRDefault="00E21878" w:rsidP="00E21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На каждом бланке переписн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ых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листов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в левом верхнем углу первой страницы будет напечатана эмблема переписи - изображение спелого колоса, стебель которого стилиз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ван под пишущее перо. Каждая форма бланков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имее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т свое цветовое отличие — цветные окантовки по периметру лицевой и оборотной сторон всех листов. Это необх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димо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для облегчения работы переписного персонала, быстрого нахождения необходимых бланков. </w:t>
      </w:r>
    </w:p>
    <w:p w:rsidR="00E21878" w:rsidRPr="0053433B" w:rsidRDefault="00E21878" w:rsidP="00E21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Все бланки будут иметь специальные элементы дизайна, служа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щие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защит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ой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от подделок. Высокие требования предъявляются к бумаге и краскам для печати, ведь в процессе заполнения и последующей автоматизированной обработк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с использованием высокоскоростных сканеров бланки должны сохранить все свои х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рактеристики. </w:t>
      </w:r>
    </w:p>
    <w:p w:rsidR="00E21878" w:rsidRPr="0053433B" w:rsidRDefault="00E21878" w:rsidP="00E21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Весь т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ираж должен быть доставлен в территориальные органы статистики до 29 апреля 2016 г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да.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Иркутской области предстоит </w:t>
      </w:r>
      <w:r w:rsidRPr="00227BD5">
        <w:rPr>
          <w:rFonts w:ascii="Arial" w:hAnsi="Arial" w:cs="Arial"/>
          <w:color w:val="000000"/>
          <w:sz w:val="24"/>
          <w:szCs w:val="24"/>
          <w:lang w:eastAsia="ru-RU"/>
        </w:rPr>
        <w:t>получить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204 тысячи бланков.</w:t>
      </w:r>
    </w:p>
    <w:p w:rsidR="00E21878" w:rsidRPr="0053433B" w:rsidRDefault="00E21878" w:rsidP="00E21878">
      <w:pPr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Всероссийская сельскохозяйственная перепись пройдет с 1 июля по 15 августа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2016 года. Ее итоги будут использоваться, в частности, для мониторинга реализации госуда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ственных программ развития сельского хозяйства. Эти данные необходимы органам и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полнительной власти всех уровней для формирования аграрной политики, а также </w:t>
      </w:r>
      <w:proofErr w:type="spellStart"/>
      <w:proofErr w:type="gramStart"/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би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з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нес-сообществу</w:t>
      </w:r>
      <w:proofErr w:type="spellEnd"/>
      <w:proofErr w:type="gramEnd"/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, сельхозпроизводителям, научно-исследовательским и общественным организ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циям. </w:t>
      </w:r>
    </w:p>
    <w:p w:rsidR="00905FF3" w:rsidRDefault="00905FF3"/>
    <w:sectPr w:rsidR="00905FF3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78"/>
    <w:rsid w:val="002312ED"/>
    <w:rsid w:val="00905FF3"/>
    <w:rsid w:val="00E2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>1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2016-04-01T01:39:00Z</dcterms:created>
  <dcterms:modified xsi:type="dcterms:W3CDTF">2016-04-01T01:39:00Z</dcterms:modified>
</cp:coreProperties>
</file>