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04" w:rsidRPr="008B34F5" w:rsidRDefault="00FC1304" w:rsidP="00FC1304">
      <w:pPr>
        <w:pStyle w:val="zagvest"/>
        <w:jc w:val="center"/>
        <w:rPr>
          <w:sz w:val="28"/>
          <w:szCs w:val="28"/>
        </w:rPr>
      </w:pPr>
      <w:r>
        <w:rPr>
          <w:sz w:val="28"/>
          <w:szCs w:val="28"/>
        </w:rPr>
        <w:t>Сохранность поголовья – забота общая</w:t>
      </w:r>
    </w:p>
    <w:p w:rsidR="00FC1304" w:rsidRDefault="00FC1304" w:rsidP="00FC1304">
      <w:pPr>
        <w:pStyle w:val="txtvest0"/>
      </w:pPr>
    </w:p>
    <w:p w:rsidR="00FC1304" w:rsidRPr="003976BC" w:rsidRDefault="00FC1304" w:rsidP="00FC1304">
      <w:pPr>
        <w:pStyle w:val="a3"/>
        <w:ind w:right="282" w:firstLine="567"/>
        <w:rPr>
          <w:rFonts w:cs="Arial"/>
          <w:lang w:val="ru-RU"/>
        </w:rPr>
      </w:pPr>
      <w:r w:rsidRPr="003976BC">
        <w:rPr>
          <w:rFonts w:cs="Arial"/>
          <w:lang w:val="ru-RU"/>
        </w:rPr>
        <w:t>Снижение поголовья скота затронуло многие российские регионы. И в целом по стране результат не самый благоприятный. К началу марта в сравнении с той же д</w:t>
      </w:r>
      <w:r w:rsidRPr="003976BC">
        <w:rPr>
          <w:rFonts w:cs="Arial"/>
          <w:lang w:val="ru-RU"/>
        </w:rPr>
        <w:t>а</w:t>
      </w:r>
      <w:r w:rsidRPr="003976BC">
        <w:rPr>
          <w:rFonts w:cs="Arial"/>
          <w:lang w:val="ru-RU"/>
        </w:rPr>
        <w:t xml:space="preserve">той прошлого года наличие в </w:t>
      </w:r>
      <w:proofErr w:type="spellStart"/>
      <w:r w:rsidRPr="003976BC">
        <w:rPr>
          <w:rFonts w:cs="Arial"/>
          <w:lang w:val="ru-RU"/>
        </w:rPr>
        <w:t>сельхозорганизациях</w:t>
      </w:r>
      <w:proofErr w:type="spellEnd"/>
      <w:r w:rsidRPr="003976BC">
        <w:rPr>
          <w:rFonts w:cs="Arial"/>
          <w:lang w:val="ru-RU"/>
        </w:rPr>
        <w:t xml:space="preserve"> (включая малые) крупного рогатого скота (и в т.ч. коров), свиней и коз, лошадей сократилось на 1-4%. В Сибирском федеральном округе падение было чуть заметнее, только наличие свиней удалось увел</w:t>
      </w:r>
      <w:r w:rsidRPr="003976BC">
        <w:rPr>
          <w:rFonts w:cs="Arial"/>
          <w:lang w:val="ru-RU"/>
        </w:rPr>
        <w:t>и</w:t>
      </w:r>
      <w:r w:rsidRPr="003976BC">
        <w:rPr>
          <w:rFonts w:cs="Arial"/>
          <w:lang w:val="ru-RU"/>
        </w:rPr>
        <w:t xml:space="preserve">чить на 4,7%. </w:t>
      </w:r>
    </w:p>
    <w:p w:rsidR="00FC1304" w:rsidRPr="003976BC" w:rsidRDefault="00FC1304" w:rsidP="00FC1304">
      <w:pPr>
        <w:pStyle w:val="a3"/>
        <w:ind w:right="282" w:firstLine="567"/>
        <w:rPr>
          <w:rFonts w:cs="Arial"/>
          <w:lang w:val="ru-RU"/>
        </w:rPr>
      </w:pPr>
      <w:r w:rsidRPr="003976BC">
        <w:rPr>
          <w:rFonts w:cs="Arial"/>
          <w:lang w:val="ru-RU"/>
        </w:rPr>
        <w:t>Хрюкающее и пернатое поголовье выросло в каждом втором сибирском регионе, правда, в целом по СФО наличие птицы все же снизилось (на 0,9%). По другим в</w:t>
      </w:r>
      <w:r w:rsidRPr="003976BC">
        <w:rPr>
          <w:rFonts w:cs="Arial"/>
          <w:lang w:val="ru-RU"/>
        </w:rPr>
        <w:t>и</w:t>
      </w:r>
      <w:r w:rsidRPr="003976BC">
        <w:rPr>
          <w:rFonts w:cs="Arial"/>
          <w:lang w:val="ru-RU"/>
        </w:rPr>
        <w:t>дам скота прирост наблюдался реже, только в 2-4 регионах из 12, входящих в Сиби</w:t>
      </w:r>
      <w:r w:rsidRPr="003976BC">
        <w:rPr>
          <w:rFonts w:cs="Arial"/>
          <w:lang w:val="ru-RU"/>
        </w:rPr>
        <w:t>р</w:t>
      </w:r>
      <w:r w:rsidRPr="003976BC">
        <w:rPr>
          <w:rFonts w:cs="Arial"/>
          <w:lang w:val="ru-RU"/>
        </w:rPr>
        <w:t xml:space="preserve">ский федеральный округ. </w:t>
      </w:r>
    </w:p>
    <w:p w:rsidR="00FC1304" w:rsidRPr="003976BC" w:rsidRDefault="00FC1304" w:rsidP="00FC1304">
      <w:pPr>
        <w:pStyle w:val="a3"/>
        <w:ind w:right="282" w:firstLine="567"/>
        <w:rPr>
          <w:rFonts w:cs="Arial"/>
          <w:lang w:val="ru-RU"/>
        </w:rPr>
      </w:pPr>
      <w:r w:rsidRPr="003976BC">
        <w:rPr>
          <w:rFonts w:cs="Arial"/>
          <w:lang w:val="ru-RU"/>
        </w:rPr>
        <w:t xml:space="preserve">В отдельных случаях увеличение было солидным. Например, </w:t>
      </w:r>
      <w:proofErr w:type="spellStart"/>
      <w:r w:rsidRPr="003976BC">
        <w:rPr>
          <w:rFonts w:cs="Arial"/>
          <w:lang w:val="ru-RU"/>
        </w:rPr>
        <w:t>сельхозорганизации</w:t>
      </w:r>
      <w:proofErr w:type="spellEnd"/>
      <w:r w:rsidRPr="003976BC">
        <w:rPr>
          <w:rFonts w:cs="Arial"/>
          <w:lang w:val="ru-RU"/>
        </w:rPr>
        <w:t xml:space="preserve"> Красноярского края за год увеличили поголовье овец и коз, свиней в 1,6-1,7 раза. Но и они не избежали резкого спада, утратив 19% имевшейся птицы. Немногие территории обошлись без существенных потерь. В качестве примера для других сибиряков можно рассматривать Кемеровскую область, добившуюся роста почти по всем направлениям, только молочное стадо не досчиталось 1,4% от прежнего количества. </w:t>
      </w:r>
    </w:p>
    <w:p w:rsidR="00FC1304" w:rsidRPr="003976BC" w:rsidRDefault="00FC1304" w:rsidP="00FC1304">
      <w:pPr>
        <w:pStyle w:val="a3"/>
        <w:ind w:right="282" w:firstLine="567"/>
        <w:rPr>
          <w:rFonts w:cs="Arial"/>
          <w:lang w:val="ru-RU"/>
        </w:rPr>
      </w:pPr>
      <w:r w:rsidRPr="003976BC">
        <w:rPr>
          <w:rFonts w:cs="Arial"/>
          <w:lang w:val="ru-RU"/>
        </w:rPr>
        <w:t>А в Забайкальском крае поголовье птицы, крупного рогатого скота (и коров) сн</w:t>
      </w:r>
      <w:r w:rsidRPr="003976BC">
        <w:rPr>
          <w:rFonts w:cs="Arial"/>
          <w:lang w:val="ru-RU"/>
        </w:rPr>
        <w:t>и</w:t>
      </w:r>
      <w:r w:rsidRPr="003976BC">
        <w:rPr>
          <w:rFonts w:cs="Arial"/>
          <w:lang w:val="ru-RU"/>
        </w:rPr>
        <w:t>зилось на 11-16%. Еще хуже положение в Хакасии, где прирост отмечается только по свиньям; по другим видам скота – утрата 13-18% поголовья, птицы ст</w:t>
      </w:r>
      <w:r w:rsidRPr="003976BC">
        <w:rPr>
          <w:rFonts w:cs="Arial"/>
          <w:lang w:val="ru-RU"/>
        </w:rPr>
        <w:t>а</w:t>
      </w:r>
      <w:r w:rsidRPr="003976BC">
        <w:rPr>
          <w:rFonts w:cs="Arial"/>
          <w:lang w:val="ru-RU"/>
        </w:rPr>
        <w:t xml:space="preserve">ло меньше на 61%. </w:t>
      </w:r>
    </w:p>
    <w:p w:rsidR="00FC1304" w:rsidRPr="003976BC" w:rsidRDefault="00FC1304" w:rsidP="00FC1304">
      <w:pPr>
        <w:pStyle w:val="a3"/>
        <w:ind w:right="282" w:firstLine="567"/>
        <w:rPr>
          <w:rFonts w:cs="Arial"/>
          <w:lang w:val="ru-RU"/>
        </w:rPr>
      </w:pPr>
      <w:r w:rsidRPr="003976BC">
        <w:rPr>
          <w:rFonts w:cs="Arial"/>
          <w:lang w:val="ru-RU"/>
        </w:rPr>
        <w:t xml:space="preserve">Динамика поголовья неизбежно сказывается на темпах производства. В целом по Сибири производство яиц куриных и молока в сравнении с январем-февралем 2015г. увеличилось на 1%, скота и птицы на убой – на 6%. Ситуация в регионах складывалась по-разному. Рост всех видов животноводческой продукции наблюдается только в Кемеровской области, резкое снижение по всем «фронтам» - в Хакасии. В Тыве </w:t>
      </w:r>
      <w:proofErr w:type="spellStart"/>
      <w:r w:rsidRPr="003976BC">
        <w:rPr>
          <w:rFonts w:cs="Arial"/>
          <w:lang w:val="ru-RU"/>
        </w:rPr>
        <w:t>сельх</w:t>
      </w:r>
      <w:r w:rsidRPr="003976BC">
        <w:rPr>
          <w:rFonts w:cs="Arial"/>
          <w:lang w:val="ru-RU"/>
        </w:rPr>
        <w:t>о</w:t>
      </w:r>
      <w:r w:rsidRPr="003976BC">
        <w:rPr>
          <w:rFonts w:cs="Arial"/>
          <w:lang w:val="ru-RU"/>
        </w:rPr>
        <w:t>зорганизации</w:t>
      </w:r>
      <w:proofErr w:type="spellEnd"/>
      <w:r w:rsidRPr="003976BC">
        <w:rPr>
          <w:rFonts w:cs="Arial"/>
          <w:lang w:val="ru-RU"/>
        </w:rPr>
        <w:t xml:space="preserve"> не занимаются производством яиц, а по двум другим видам продукции – спад на 12-13%. В Забайкальском крае эта категория сельхозпроизводителей снизила производство скота и птицы на убой на 48%, молока – на 17% (яиц получено больше в 1,7 раза). </w:t>
      </w:r>
    </w:p>
    <w:p w:rsidR="00FC1304" w:rsidRPr="003976BC" w:rsidRDefault="00FC1304" w:rsidP="00FC1304">
      <w:pPr>
        <w:pStyle w:val="a3"/>
        <w:ind w:right="282" w:firstLine="567"/>
        <w:rPr>
          <w:rFonts w:cs="Arial"/>
          <w:lang w:val="ru-RU"/>
        </w:rPr>
      </w:pPr>
      <w:r w:rsidRPr="003976BC">
        <w:rPr>
          <w:rFonts w:cs="Arial"/>
          <w:lang w:val="ru-RU"/>
        </w:rPr>
        <w:t>Иркутская область тоже имеет потери, но на общем фоне они не выглядят угр</w:t>
      </w:r>
      <w:r w:rsidRPr="003976BC">
        <w:rPr>
          <w:rFonts w:cs="Arial"/>
          <w:lang w:val="ru-RU"/>
        </w:rPr>
        <w:t>о</w:t>
      </w:r>
      <w:r w:rsidRPr="003976BC">
        <w:rPr>
          <w:rFonts w:cs="Arial"/>
          <w:lang w:val="ru-RU"/>
        </w:rPr>
        <w:t xml:space="preserve">жающими, поголовье всех видов снизилось на 0,7-5,8%, молока получено на 1,4% меньше, чем годом ранее, но производство яиц выросло на 2,1%, скота и птицы на убой – на 6,5%.  </w:t>
      </w:r>
    </w:p>
    <w:p w:rsidR="00FC1304" w:rsidRPr="003976BC" w:rsidRDefault="00FC1304" w:rsidP="00FC1304">
      <w:pPr>
        <w:pStyle w:val="a3"/>
        <w:ind w:right="282" w:firstLine="567"/>
        <w:rPr>
          <w:rFonts w:cs="Arial"/>
        </w:rPr>
      </w:pPr>
      <w:r w:rsidRPr="003976BC">
        <w:rPr>
          <w:rFonts w:cs="Arial"/>
          <w:lang w:val="ru-RU"/>
        </w:rPr>
        <w:t>Поголовье всех видов скота и птицы у других сельхозпроизводителей (хозяйства населения, дачники, фермеры и предприниматели) будет уточнено в ходе Всеросси</w:t>
      </w:r>
      <w:r w:rsidRPr="003976BC">
        <w:rPr>
          <w:rFonts w:cs="Arial"/>
          <w:lang w:val="ru-RU"/>
        </w:rPr>
        <w:t>й</w:t>
      </w:r>
      <w:r w:rsidRPr="003976BC">
        <w:rPr>
          <w:rFonts w:cs="Arial"/>
          <w:lang w:val="ru-RU"/>
        </w:rPr>
        <w:t xml:space="preserve">ской сельскохозяйственной переписи, до начала которой остается меньше 100 дней. Это позволит актуализировать базу для расчетов общего объема продукции. </w:t>
      </w:r>
    </w:p>
    <w:p w:rsidR="00FC1304" w:rsidRDefault="00FC1304" w:rsidP="00FC1304">
      <w:pPr>
        <w:spacing w:after="0" w:line="240" w:lineRule="auto"/>
        <w:ind w:right="140" w:firstLine="567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FC1304" w:rsidRPr="001264CD" w:rsidRDefault="00FC1304" w:rsidP="00FC1304">
      <w:pPr>
        <w:pStyle w:val="txtvest0"/>
        <w:jc w:val="center"/>
        <w:rPr>
          <w:b/>
          <w:sz w:val="24"/>
          <w:szCs w:val="24"/>
        </w:rPr>
      </w:pPr>
    </w:p>
    <w:p w:rsidR="00905FF3" w:rsidRDefault="00905FF3"/>
    <w:sectPr w:rsidR="00905FF3" w:rsidSect="004658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04"/>
    <w:rsid w:val="002312ED"/>
    <w:rsid w:val="00905FF3"/>
    <w:rsid w:val="00FC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1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vest">
    <w:name w:val="txt_vest Знак"/>
    <w:basedOn w:val="a0"/>
    <w:link w:val="txtvest0"/>
    <w:locked/>
    <w:rsid w:val="00FC1304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FC1304"/>
    <w:pPr>
      <w:spacing w:after="0" w:line="240" w:lineRule="auto"/>
      <w:jc w:val="both"/>
    </w:pPr>
    <w:rPr>
      <w:rFonts w:ascii="Arial" w:eastAsiaTheme="minorHAnsi" w:hAnsi="Arial" w:cs="Arial"/>
    </w:rPr>
  </w:style>
  <w:style w:type="paragraph" w:customStyle="1" w:styleId="zagvest">
    <w:name w:val="zag_vest"/>
    <w:basedOn w:val="a"/>
    <w:rsid w:val="00FC1304"/>
    <w:pPr>
      <w:spacing w:after="0" w:line="240" w:lineRule="auto"/>
      <w:jc w:val="both"/>
    </w:pPr>
    <w:rPr>
      <w:rFonts w:ascii="Arial" w:eastAsia="Times New Roman" w:hAnsi="Arial" w:cs="Arial"/>
      <w:b/>
      <w:szCs w:val="24"/>
      <w:lang w:eastAsia="ru-RU"/>
    </w:rPr>
  </w:style>
  <w:style w:type="paragraph" w:customStyle="1" w:styleId="a3">
    <w:name w:val="ФП"/>
    <w:basedOn w:val="1"/>
    <w:link w:val="a4"/>
    <w:autoRedefine/>
    <w:rsid w:val="00FC1304"/>
    <w:pPr>
      <w:keepNext w:val="0"/>
      <w:keepLines w:val="0"/>
      <w:spacing w:before="0" w:line="240" w:lineRule="auto"/>
      <w:ind w:right="332"/>
      <w:jc w:val="both"/>
    </w:pPr>
    <w:rPr>
      <w:rFonts w:ascii="Arial" w:eastAsia="Calibri" w:hAnsi="Arial" w:cs="Times New Roman"/>
      <w:b w:val="0"/>
      <w:bCs w:val="0"/>
      <w:color w:val="000000"/>
      <w:kern w:val="36"/>
      <w:sz w:val="24"/>
      <w:szCs w:val="24"/>
      <w:bdr w:val="none" w:sz="0" w:space="0" w:color="auto" w:frame="1"/>
      <w:shd w:val="clear" w:color="auto" w:fill="FFFFFF"/>
      <w:lang/>
    </w:rPr>
  </w:style>
  <w:style w:type="character" w:customStyle="1" w:styleId="a4">
    <w:name w:val="ФП Знак"/>
    <w:link w:val="a3"/>
    <w:rsid w:val="00FC1304"/>
    <w:rPr>
      <w:rFonts w:ascii="Arial" w:eastAsia="Calibri" w:hAnsi="Arial" w:cs="Times New Roman"/>
      <w:color w:val="000000"/>
      <w:kern w:val="36"/>
      <w:sz w:val="24"/>
      <w:szCs w:val="24"/>
      <w:bdr w:val="none" w:sz="0" w:space="0" w:color="auto" w:frame="1"/>
      <w:lang/>
    </w:rPr>
  </w:style>
  <w:style w:type="character" w:customStyle="1" w:styleId="10">
    <w:name w:val="Заголовок 1 Знак"/>
    <w:basedOn w:val="a0"/>
    <w:link w:val="1"/>
    <w:uiPriority w:val="9"/>
    <w:rsid w:val="00FC1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>1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2016-04-01T01:41:00Z</dcterms:created>
  <dcterms:modified xsi:type="dcterms:W3CDTF">2016-04-01T01:41:00Z</dcterms:modified>
</cp:coreProperties>
</file>