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BD" w:rsidRDefault="00F24FBD" w:rsidP="00186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FBD" w:rsidRPr="00F24FBD" w:rsidRDefault="00F24FBD" w:rsidP="00F24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BD">
        <w:rPr>
          <w:rFonts w:ascii="Times New Roman" w:hAnsi="Times New Roman" w:cs="Times New Roman"/>
          <w:b/>
          <w:sz w:val="28"/>
          <w:szCs w:val="28"/>
        </w:rPr>
        <w:t>Прямая линия: как получить «дальневосточный» гектар?</w:t>
      </w:r>
    </w:p>
    <w:p w:rsidR="00186D5B" w:rsidRPr="004C4326" w:rsidRDefault="007368E3" w:rsidP="00186D5B">
      <w:pPr>
        <w:jc w:val="both"/>
        <w:rPr>
          <w:rFonts w:ascii="Times New Roman" w:hAnsi="Times New Roman" w:cs="Times New Roman"/>
          <w:sz w:val="28"/>
          <w:szCs w:val="28"/>
        </w:rPr>
      </w:pPr>
      <w:r w:rsidRPr="004C4326">
        <w:rPr>
          <w:rFonts w:ascii="Times New Roman" w:hAnsi="Times New Roman" w:cs="Times New Roman"/>
          <w:sz w:val="28"/>
          <w:szCs w:val="28"/>
        </w:rPr>
        <w:t xml:space="preserve">С 1 февраля 2017 года начался третий этап реализации проекта «На Дальний Восток». С этого момента любой гражданин России может получить в безвозмездное пользование земельный участок, расположенный на территории одного из субъектов Дальневосточного федерального округа. За прошедшие полтора месяца </w:t>
      </w:r>
      <w:r w:rsidR="0026669C" w:rsidRPr="004C4326">
        <w:rPr>
          <w:rFonts w:ascii="Times New Roman" w:hAnsi="Times New Roman" w:cs="Times New Roman"/>
          <w:sz w:val="28"/>
          <w:szCs w:val="28"/>
        </w:rPr>
        <w:t xml:space="preserve">за консультацией в </w:t>
      </w:r>
      <w:r w:rsidR="00FA5D16" w:rsidRPr="004C4326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26669C" w:rsidRPr="004C4326">
        <w:rPr>
          <w:rFonts w:ascii="Times New Roman" w:hAnsi="Times New Roman" w:cs="Times New Roman"/>
          <w:sz w:val="28"/>
          <w:szCs w:val="28"/>
        </w:rPr>
        <w:t>офисы филиала</w:t>
      </w:r>
      <w:r w:rsidR="00FA5D16" w:rsidRPr="004C4326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</w:t>
      </w:r>
      <w:r w:rsidR="0026669C" w:rsidRPr="004C4326">
        <w:rPr>
          <w:rFonts w:ascii="Times New Roman" w:hAnsi="Times New Roman" w:cs="Times New Roman"/>
          <w:sz w:val="28"/>
          <w:szCs w:val="28"/>
        </w:rPr>
        <w:t xml:space="preserve"> и МФЦ </w:t>
      </w:r>
      <w:r w:rsidR="00FA5D16" w:rsidRPr="004C4326">
        <w:rPr>
          <w:rFonts w:ascii="Times New Roman" w:hAnsi="Times New Roman" w:cs="Times New Roman"/>
          <w:sz w:val="28"/>
          <w:szCs w:val="28"/>
        </w:rPr>
        <w:t xml:space="preserve">уже </w:t>
      </w:r>
      <w:r w:rsidR="0026669C" w:rsidRPr="004C4326">
        <w:rPr>
          <w:rFonts w:ascii="Times New Roman" w:hAnsi="Times New Roman" w:cs="Times New Roman"/>
          <w:sz w:val="28"/>
          <w:szCs w:val="28"/>
        </w:rPr>
        <w:t>обратилось бол</w:t>
      </w:r>
      <w:r w:rsidR="00FA5D16" w:rsidRPr="004C4326">
        <w:rPr>
          <w:rFonts w:ascii="Times New Roman" w:hAnsi="Times New Roman" w:cs="Times New Roman"/>
          <w:sz w:val="28"/>
          <w:szCs w:val="28"/>
        </w:rPr>
        <w:t>е</w:t>
      </w:r>
      <w:r w:rsidR="0026669C" w:rsidRPr="004C4326">
        <w:rPr>
          <w:rFonts w:ascii="Times New Roman" w:hAnsi="Times New Roman" w:cs="Times New Roman"/>
          <w:sz w:val="28"/>
          <w:szCs w:val="28"/>
        </w:rPr>
        <w:t>е 100 человек</w:t>
      </w:r>
      <w:r w:rsidR="00186D5B" w:rsidRPr="004C4326">
        <w:rPr>
          <w:rFonts w:ascii="Times New Roman" w:hAnsi="Times New Roman" w:cs="Times New Roman"/>
          <w:sz w:val="28"/>
          <w:szCs w:val="28"/>
        </w:rPr>
        <w:t>.</w:t>
      </w:r>
    </w:p>
    <w:p w:rsidR="007368E3" w:rsidRPr="004C4326" w:rsidRDefault="00186D5B" w:rsidP="00186D5B">
      <w:pPr>
        <w:jc w:val="both"/>
        <w:rPr>
          <w:rFonts w:ascii="Times New Roman" w:hAnsi="Times New Roman" w:cs="Times New Roman"/>
          <w:sz w:val="28"/>
          <w:szCs w:val="28"/>
        </w:rPr>
      </w:pPr>
      <w:r w:rsidRPr="004C4326">
        <w:rPr>
          <w:rFonts w:ascii="Times New Roman" w:hAnsi="Times New Roman" w:cs="Times New Roman"/>
          <w:sz w:val="28"/>
          <w:szCs w:val="28"/>
        </w:rPr>
        <w:t xml:space="preserve">О том, кто имеет право на получение земли, как выбрать участок, а главное – как подать </w:t>
      </w:r>
      <w:r w:rsidR="00FA5D16" w:rsidRPr="004C4326">
        <w:rPr>
          <w:rFonts w:ascii="Times New Roman" w:hAnsi="Times New Roman" w:cs="Times New Roman"/>
          <w:sz w:val="28"/>
          <w:szCs w:val="28"/>
        </w:rPr>
        <w:t>заявку на</w:t>
      </w:r>
      <w:r w:rsidRPr="004C4326">
        <w:rPr>
          <w:rFonts w:ascii="Times New Roman" w:hAnsi="Times New Roman" w:cs="Times New Roman"/>
          <w:sz w:val="28"/>
          <w:szCs w:val="28"/>
        </w:rPr>
        <w:t xml:space="preserve"> </w:t>
      </w:r>
      <w:r w:rsidR="00FA5D16" w:rsidRPr="004C4326">
        <w:rPr>
          <w:rFonts w:ascii="Times New Roman" w:hAnsi="Times New Roman" w:cs="Times New Roman"/>
          <w:sz w:val="28"/>
          <w:szCs w:val="28"/>
        </w:rPr>
        <w:t>интересующий «гектар»</w:t>
      </w:r>
      <w:r w:rsidR="003D274D" w:rsidRPr="004C4326">
        <w:rPr>
          <w:rFonts w:ascii="Times New Roman" w:hAnsi="Times New Roman" w:cs="Times New Roman"/>
          <w:sz w:val="28"/>
          <w:szCs w:val="28"/>
        </w:rPr>
        <w:t>,</w:t>
      </w:r>
      <w:r w:rsidRPr="004C4326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4C4326">
        <w:rPr>
          <w:rFonts w:ascii="Times New Roman" w:hAnsi="Times New Roman" w:cs="Times New Roman"/>
          <w:sz w:val="28"/>
          <w:szCs w:val="28"/>
        </w:rPr>
        <w:t>прямой</w:t>
      </w:r>
      <w:r w:rsidRPr="004C4326">
        <w:rPr>
          <w:rFonts w:ascii="Times New Roman" w:hAnsi="Times New Roman" w:cs="Times New Roman"/>
          <w:sz w:val="28"/>
          <w:szCs w:val="28"/>
        </w:rPr>
        <w:t xml:space="preserve"> линии расскажет</w:t>
      </w:r>
      <w:r w:rsidR="007368E3" w:rsidRPr="004C4326">
        <w:rPr>
          <w:rFonts w:ascii="Times New Roman" w:hAnsi="Times New Roman" w:cs="Times New Roman"/>
          <w:sz w:val="28"/>
          <w:szCs w:val="28"/>
        </w:rPr>
        <w:t xml:space="preserve"> заместитель начальника межрайонного отдела филиала Федеральной кадастровой палаты по Иркутской области Елена Анатольевна Борисова.</w:t>
      </w:r>
    </w:p>
    <w:p w:rsidR="004C4326" w:rsidRPr="004C4326" w:rsidRDefault="004C4326" w:rsidP="004C4326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Прямая линия пройдет 29 марта с 16 до 17 часов. Вопросы можно задавать </w:t>
      </w:r>
      <w:proofErr w:type="gramStart"/>
      <w:r w:rsidRPr="004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4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тел.</w:t>
      </w:r>
      <w:r w:rsidR="00A26C81" w:rsidRPr="000E4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Иркутске</w:t>
      </w:r>
      <w:r w:rsidRPr="004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E4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500-527</w:t>
      </w:r>
      <w:r w:rsidRPr="004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C4326" w:rsidRPr="00186D5B" w:rsidRDefault="004C4326" w:rsidP="00186D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4326" w:rsidRPr="00186D5B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E3"/>
    <w:rsid w:val="000E457A"/>
    <w:rsid w:val="00186D5B"/>
    <w:rsid w:val="0026669C"/>
    <w:rsid w:val="003D274D"/>
    <w:rsid w:val="004057D6"/>
    <w:rsid w:val="004A364A"/>
    <w:rsid w:val="004C3F47"/>
    <w:rsid w:val="004C4326"/>
    <w:rsid w:val="00601A98"/>
    <w:rsid w:val="007262DA"/>
    <w:rsid w:val="007368E3"/>
    <w:rsid w:val="007D472B"/>
    <w:rsid w:val="008A6E13"/>
    <w:rsid w:val="00A26C81"/>
    <w:rsid w:val="00BA71C3"/>
    <w:rsid w:val="00F24FBD"/>
    <w:rsid w:val="00FA5D16"/>
    <w:rsid w:val="00FC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paragraph" w:styleId="4">
    <w:name w:val="heading 4"/>
    <w:basedOn w:val="a"/>
    <w:link w:val="40"/>
    <w:uiPriority w:val="9"/>
    <w:qFormat/>
    <w:rsid w:val="004C43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4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kondrateva_iv</cp:lastModifiedBy>
  <cp:revision>9</cp:revision>
  <dcterms:created xsi:type="dcterms:W3CDTF">2017-03-21T03:08:00Z</dcterms:created>
  <dcterms:modified xsi:type="dcterms:W3CDTF">2017-03-23T04:56:00Z</dcterms:modified>
</cp:coreProperties>
</file>