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 xml:space="preserve">№ </w:t>
      </w:r>
      <w:r w:rsidR="00ED795C" w:rsidRPr="00613573">
        <w:rPr>
          <w:b/>
        </w:rPr>
        <w:t>1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613573">
        <w:rPr>
          <w:b/>
        </w:rPr>
        <w:t>1</w:t>
      </w:r>
      <w:r w:rsidR="00501234">
        <w:rPr>
          <w:b/>
        </w:rPr>
        <w:t>0</w:t>
      </w:r>
      <w:r w:rsidR="00ED795C">
        <w:rPr>
          <w:b/>
        </w:rPr>
        <w:t>.01</w:t>
      </w:r>
      <w:r w:rsidR="00DE7301" w:rsidRPr="00037DC1">
        <w:rPr>
          <w:b/>
        </w:rPr>
        <w:t>.201</w:t>
      </w:r>
      <w:r w:rsidR="00613573">
        <w:rPr>
          <w:b/>
        </w:rPr>
        <w:t>8</w:t>
      </w:r>
      <w:r w:rsidR="00DE7301" w:rsidRPr="00037DC1">
        <w:rPr>
          <w:b/>
        </w:rPr>
        <w:t>г.</w:t>
      </w:r>
    </w:p>
    <w:p w:rsidR="00501234" w:rsidRPr="00501234" w:rsidRDefault="00501234" w:rsidP="00501234">
      <w:pPr>
        <w:pStyle w:val="a8"/>
        <w:rPr>
          <w:b/>
          <w:bCs/>
          <w:sz w:val="18"/>
          <w:szCs w:val="18"/>
        </w:rPr>
      </w:pPr>
      <w:r w:rsidRPr="00501234">
        <w:rPr>
          <w:b/>
          <w:bCs/>
          <w:sz w:val="18"/>
          <w:szCs w:val="18"/>
        </w:rPr>
        <w:t>РОССИЙСКАЯ  ФЕДЕРАЦИЯ</w:t>
      </w:r>
    </w:p>
    <w:p w:rsidR="00501234" w:rsidRPr="00501234" w:rsidRDefault="00501234" w:rsidP="00501234">
      <w:pPr>
        <w:pStyle w:val="a8"/>
        <w:rPr>
          <w:b/>
          <w:bCs/>
          <w:sz w:val="18"/>
          <w:szCs w:val="18"/>
        </w:rPr>
      </w:pPr>
      <w:r w:rsidRPr="00501234">
        <w:rPr>
          <w:b/>
          <w:bCs/>
          <w:sz w:val="18"/>
          <w:szCs w:val="18"/>
        </w:rPr>
        <w:t>ИРКУТСКАЯ ОБЛАСТЬ</w:t>
      </w:r>
    </w:p>
    <w:p w:rsidR="00501234" w:rsidRPr="00501234" w:rsidRDefault="00501234" w:rsidP="00501234">
      <w:pPr>
        <w:pStyle w:val="a8"/>
        <w:rPr>
          <w:bCs/>
          <w:sz w:val="18"/>
          <w:szCs w:val="18"/>
        </w:rPr>
      </w:pPr>
      <w:r w:rsidRPr="00501234">
        <w:rPr>
          <w:b/>
          <w:bCs/>
          <w:sz w:val="18"/>
          <w:szCs w:val="18"/>
        </w:rPr>
        <w:t>муниципальное казенное учреждение</w:t>
      </w:r>
    </w:p>
    <w:p w:rsidR="00501234" w:rsidRPr="00501234" w:rsidRDefault="00501234" w:rsidP="00501234">
      <w:pPr>
        <w:pStyle w:val="a8"/>
        <w:rPr>
          <w:b/>
          <w:bCs/>
          <w:sz w:val="18"/>
          <w:szCs w:val="18"/>
        </w:rPr>
      </w:pPr>
      <w:r w:rsidRPr="00501234">
        <w:rPr>
          <w:b/>
          <w:bCs/>
          <w:sz w:val="18"/>
          <w:szCs w:val="18"/>
        </w:rPr>
        <w:t>«Администрация муниципального образования</w:t>
      </w:r>
    </w:p>
    <w:p w:rsidR="00501234" w:rsidRPr="00501234" w:rsidRDefault="00501234" w:rsidP="00501234">
      <w:pPr>
        <w:pStyle w:val="a8"/>
        <w:rPr>
          <w:b/>
          <w:bCs/>
          <w:sz w:val="18"/>
          <w:szCs w:val="18"/>
        </w:rPr>
      </w:pPr>
      <w:r w:rsidRPr="00501234">
        <w:rPr>
          <w:b/>
          <w:bCs/>
          <w:sz w:val="18"/>
          <w:szCs w:val="18"/>
        </w:rPr>
        <w:t xml:space="preserve"> «</w:t>
      </w:r>
      <w:proofErr w:type="spellStart"/>
      <w:r w:rsidRPr="00501234">
        <w:rPr>
          <w:b/>
          <w:bCs/>
          <w:sz w:val="18"/>
          <w:szCs w:val="18"/>
        </w:rPr>
        <w:t>Заларинский</w:t>
      </w:r>
      <w:proofErr w:type="spellEnd"/>
      <w:r w:rsidRPr="00501234">
        <w:rPr>
          <w:b/>
          <w:bCs/>
          <w:sz w:val="18"/>
          <w:szCs w:val="18"/>
        </w:rPr>
        <w:t xml:space="preserve"> район»</w:t>
      </w:r>
    </w:p>
    <w:p w:rsidR="00501234" w:rsidRPr="00501234" w:rsidRDefault="00501234" w:rsidP="00501234">
      <w:pPr>
        <w:pStyle w:val="a8"/>
        <w:ind w:left="709"/>
        <w:rPr>
          <w:b/>
          <w:bCs/>
          <w:sz w:val="18"/>
          <w:szCs w:val="18"/>
        </w:rPr>
      </w:pPr>
      <w:r w:rsidRPr="00501234">
        <w:rPr>
          <w:b/>
          <w:bCs/>
          <w:sz w:val="18"/>
          <w:szCs w:val="18"/>
        </w:rPr>
        <w:t>ПОСТАНОВЛЕНИЕ</w:t>
      </w:r>
    </w:p>
    <w:p w:rsidR="00501234" w:rsidRPr="00501234" w:rsidRDefault="00501234" w:rsidP="00501234">
      <w:pPr>
        <w:pStyle w:val="a8"/>
        <w:rPr>
          <w:b/>
          <w:bCs/>
          <w:sz w:val="18"/>
          <w:szCs w:val="18"/>
        </w:rPr>
      </w:pPr>
      <w:r w:rsidRPr="00501234">
        <w:rPr>
          <w:b/>
          <w:bCs/>
          <w:sz w:val="18"/>
          <w:szCs w:val="18"/>
        </w:rPr>
        <w:t xml:space="preserve">от 10.01.2019 г.                       </w:t>
      </w:r>
      <w:proofErr w:type="spellStart"/>
      <w:r w:rsidRPr="00501234">
        <w:rPr>
          <w:b/>
          <w:bCs/>
          <w:sz w:val="18"/>
          <w:szCs w:val="18"/>
        </w:rPr>
        <w:t>р.п</w:t>
      </w:r>
      <w:proofErr w:type="spellEnd"/>
      <w:r w:rsidRPr="00501234">
        <w:rPr>
          <w:b/>
          <w:bCs/>
          <w:sz w:val="18"/>
          <w:szCs w:val="18"/>
        </w:rPr>
        <w:t xml:space="preserve">. </w:t>
      </w:r>
      <w:proofErr w:type="spellStart"/>
      <w:r w:rsidRPr="00501234">
        <w:rPr>
          <w:b/>
          <w:bCs/>
          <w:sz w:val="18"/>
          <w:szCs w:val="18"/>
        </w:rPr>
        <w:t>Залари</w:t>
      </w:r>
      <w:proofErr w:type="spellEnd"/>
      <w:r w:rsidRPr="00501234">
        <w:rPr>
          <w:b/>
          <w:bCs/>
          <w:sz w:val="18"/>
          <w:szCs w:val="18"/>
        </w:rPr>
        <w:t xml:space="preserve">                                      № 1</w:t>
      </w:r>
    </w:p>
    <w:p w:rsidR="00501234" w:rsidRPr="00501234" w:rsidRDefault="00501234" w:rsidP="00501234">
      <w:pPr>
        <w:jc w:val="center"/>
        <w:rPr>
          <w:b/>
          <w:sz w:val="18"/>
          <w:szCs w:val="18"/>
        </w:rPr>
      </w:pPr>
      <w:r w:rsidRPr="00501234">
        <w:rPr>
          <w:b/>
          <w:sz w:val="18"/>
          <w:szCs w:val="18"/>
        </w:rPr>
        <w:t xml:space="preserve">О мероприятиях по подготовке к безопасному проведению Крещенских купаний на территории </w:t>
      </w:r>
      <w:proofErr w:type="spellStart"/>
      <w:r w:rsidRPr="00501234">
        <w:rPr>
          <w:b/>
          <w:sz w:val="18"/>
          <w:szCs w:val="18"/>
        </w:rPr>
        <w:t>Заларинского</w:t>
      </w:r>
      <w:proofErr w:type="spellEnd"/>
      <w:r w:rsidRPr="00501234">
        <w:rPr>
          <w:b/>
          <w:sz w:val="18"/>
          <w:szCs w:val="18"/>
        </w:rPr>
        <w:t xml:space="preserve"> района</w:t>
      </w:r>
    </w:p>
    <w:p w:rsidR="00501234" w:rsidRPr="00501234" w:rsidRDefault="00501234" w:rsidP="00501234">
      <w:pPr>
        <w:spacing w:before="120"/>
        <w:ind w:firstLine="708"/>
        <w:jc w:val="both"/>
        <w:rPr>
          <w:sz w:val="18"/>
          <w:szCs w:val="18"/>
        </w:rPr>
      </w:pPr>
      <w:proofErr w:type="gramStart"/>
      <w:r w:rsidRPr="00501234">
        <w:rPr>
          <w:sz w:val="18"/>
          <w:szCs w:val="18"/>
        </w:rPr>
        <w:t xml:space="preserve">В целях обеспечения безопасности людей на водных объектах 19.01.2019 года, в 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proofErr w:type="spellStart"/>
      <w:r w:rsidRPr="00501234">
        <w:rPr>
          <w:sz w:val="18"/>
          <w:szCs w:val="18"/>
        </w:rPr>
        <w:t>ст.ст</w:t>
      </w:r>
      <w:proofErr w:type="spellEnd"/>
      <w:r w:rsidRPr="00501234">
        <w:rPr>
          <w:sz w:val="18"/>
          <w:szCs w:val="18"/>
        </w:rPr>
        <w:t xml:space="preserve">. 6, 27 Водного кодекса Российской Федерации, руководствуясь </w:t>
      </w:r>
      <w:proofErr w:type="spellStart"/>
      <w:r w:rsidRPr="00501234">
        <w:rPr>
          <w:sz w:val="18"/>
          <w:szCs w:val="18"/>
        </w:rPr>
        <w:t>ст.ст</w:t>
      </w:r>
      <w:proofErr w:type="spellEnd"/>
      <w:r w:rsidRPr="00501234">
        <w:rPr>
          <w:sz w:val="18"/>
          <w:szCs w:val="18"/>
        </w:rPr>
        <w:t>. 22, 46 Устава муниципального образования «</w:t>
      </w:r>
      <w:proofErr w:type="spellStart"/>
      <w:r w:rsidRPr="00501234">
        <w:rPr>
          <w:sz w:val="18"/>
          <w:szCs w:val="18"/>
        </w:rPr>
        <w:t>Заларинский</w:t>
      </w:r>
      <w:proofErr w:type="spellEnd"/>
      <w:r w:rsidRPr="00501234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501234">
        <w:rPr>
          <w:sz w:val="18"/>
          <w:szCs w:val="18"/>
        </w:rPr>
        <w:t>Заларинский</w:t>
      </w:r>
      <w:proofErr w:type="spellEnd"/>
      <w:r w:rsidRPr="00501234">
        <w:rPr>
          <w:sz w:val="18"/>
          <w:szCs w:val="18"/>
        </w:rPr>
        <w:t xml:space="preserve"> район»</w:t>
      </w:r>
      <w:proofErr w:type="gramEnd"/>
    </w:p>
    <w:p w:rsidR="00501234" w:rsidRPr="00501234" w:rsidRDefault="00501234" w:rsidP="00501234">
      <w:pPr>
        <w:ind w:right="-1"/>
        <w:jc w:val="both"/>
        <w:rPr>
          <w:sz w:val="18"/>
          <w:szCs w:val="18"/>
        </w:rPr>
      </w:pPr>
      <w:r w:rsidRPr="00501234">
        <w:rPr>
          <w:sz w:val="18"/>
          <w:szCs w:val="18"/>
        </w:rPr>
        <w:t>ПОСТАНОВЛЯЕТ:</w:t>
      </w:r>
    </w:p>
    <w:p w:rsidR="00501234" w:rsidRPr="00501234" w:rsidRDefault="00501234" w:rsidP="00501234">
      <w:pPr>
        <w:pStyle w:val="ac"/>
        <w:numPr>
          <w:ilvl w:val="0"/>
          <w:numId w:val="5"/>
        </w:numPr>
        <w:ind w:left="0" w:right="-1" w:firstLine="900"/>
        <w:contextualSpacing/>
        <w:jc w:val="both"/>
        <w:rPr>
          <w:sz w:val="18"/>
          <w:szCs w:val="18"/>
        </w:rPr>
      </w:pPr>
      <w:r w:rsidRPr="00501234">
        <w:rPr>
          <w:sz w:val="18"/>
          <w:szCs w:val="18"/>
        </w:rPr>
        <w:t xml:space="preserve">В период празднования православного праздника «Крещение Господне», рекомендовать главам муниципальных образований </w:t>
      </w:r>
      <w:proofErr w:type="spellStart"/>
      <w:r w:rsidRPr="00501234">
        <w:rPr>
          <w:sz w:val="18"/>
          <w:szCs w:val="18"/>
        </w:rPr>
        <w:t>Заларинского</w:t>
      </w:r>
      <w:proofErr w:type="spellEnd"/>
      <w:r w:rsidRPr="00501234">
        <w:rPr>
          <w:sz w:val="18"/>
          <w:szCs w:val="18"/>
        </w:rPr>
        <w:t xml:space="preserve"> района в срок до 17 января 2019 года определить места для купания при проведении религиозного обряда «Крещение Господне»:</w:t>
      </w:r>
    </w:p>
    <w:p w:rsidR="00501234" w:rsidRPr="00501234" w:rsidRDefault="00501234" w:rsidP="00501234">
      <w:pPr>
        <w:ind w:left="900" w:right="-1"/>
        <w:jc w:val="both"/>
        <w:rPr>
          <w:sz w:val="18"/>
          <w:szCs w:val="18"/>
        </w:rPr>
      </w:pPr>
      <w:r w:rsidRPr="00501234">
        <w:rPr>
          <w:sz w:val="18"/>
          <w:szCs w:val="18"/>
        </w:rPr>
        <w:t xml:space="preserve"> -среди населения провести разъяснительную работу о недопущении использования для питьевых целей в праздник «Крещение Господне» неочищенной воды из водоемов;</w:t>
      </w:r>
    </w:p>
    <w:p w:rsidR="00501234" w:rsidRPr="00501234" w:rsidRDefault="00501234" w:rsidP="0050123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1234">
        <w:rPr>
          <w:rFonts w:ascii="Times New Roman" w:hAnsi="Times New Roman" w:cs="Times New Roman"/>
          <w:sz w:val="18"/>
          <w:szCs w:val="18"/>
        </w:rPr>
        <w:t xml:space="preserve">   - расчистить подъездные дороги и организовать освещение;</w:t>
      </w:r>
    </w:p>
    <w:p w:rsidR="00501234" w:rsidRPr="00501234" w:rsidRDefault="00501234" w:rsidP="00501234">
      <w:pPr>
        <w:pStyle w:val="ConsPlusNormal"/>
        <w:tabs>
          <w:tab w:val="left" w:pos="0"/>
          <w:tab w:val="left" w:pos="99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1234">
        <w:rPr>
          <w:rFonts w:ascii="Times New Roman" w:hAnsi="Times New Roman" w:cs="Times New Roman"/>
          <w:sz w:val="18"/>
          <w:szCs w:val="18"/>
        </w:rPr>
        <w:t xml:space="preserve">   - обеспечить безопасное проведение обряда;</w:t>
      </w:r>
    </w:p>
    <w:p w:rsidR="00501234" w:rsidRPr="00501234" w:rsidRDefault="00501234" w:rsidP="00501234">
      <w:pPr>
        <w:pStyle w:val="ConsPlusNormal"/>
        <w:tabs>
          <w:tab w:val="left" w:pos="0"/>
          <w:tab w:val="left" w:pos="99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01234">
        <w:rPr>
          <w:rFonts w:ascii="Times New Roman" w:hAnsi="Times New Roman" w:cs="Times New Roman"/>
          <w:sz w:val="18"/>
          <w:szCs w:val="18"/>
        </w:rPr>
        <w:t xml:space="preserve">   -организовать места для обогрева, переодевания участников православного праздника;</w:t>
      </w:r>
    </w:p>
    <w:p w:rsidR="00501234" w:rsidRPr="00501234" w:rsidRDefault="00501234" w:rsidP="00501234">
      <w:pPr>
        <w:pStyle w:val="ConsPlusNormal"/>
        <w:tabs>
          <w:tab w:val="left" w:pos="0"/>
        </w:tabs>
        <w:ind w:firstLine="993"/>
        <w:jc w:val="both"/>
        <w:rPr>
          <w:rFonts w:ascii="Times New Roman" w:hAnsi="Times New Roman" w:cs="Times New Roman"/>
          <w:sz w:val="18"/>
          <w:szCs w:val="18"/>
        </w:rPr>
      </w:pPr>
      <w:r w:rsidRPr="00501234">
        <w:rPr>
          <w:rFonts w:ascii="Times New Roman" w:hAnsi="Times New Roman" w:cs="Times New Roman"/>
          <w:sz w:val="18"/>
          <w:szCs w:val="18"/>
        </w:rPr>
        <w:t xml:space="preserve">- пробы воды предоставить в Филиал ФГУЗ Центра гигиены и эпидемиологии по Иркутской области в 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Заларинском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, Балаганском и 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Нукутском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 районах.</w:t>
      </w:r>
    </w:p>
    <w:p w:rsidR="00501234" w:rsidRPr="00501234" w:rsidRDefault="00501234" w:rsidP="00501234">
      <w:pPr>
        <w:pStyle w:val="ConsPlusNormal"/>
        <w:numPr>
          <w:ilvl w:val="0"/>
          <w:numId w:val="5"/>
        </w:numPr>
        <w:tabs>
          <w:tab w:val="left" w:pos="0"/>
          <w:tab w:val="left" w:pos="990"/>
        </w:tabs>
        <w:ind w:left="0" w:firstLine="900"/>
        <w:jc w:val="both"/>
        <w:rPr>
          <w:rFonts w:ascii="Times New Roman" w:hAnsi="Times New Roman" w:cs="Times New Roman"/>
          <w:sz w:val="18"/>
          <w:szCs w:val="18"/>
        </w:rPr>
      </w:pPr>
      <w:r w:rsidRPr="00501234">
        <w:rPr>
          <w:rFonts w:ascii="Times New Roman" w:hAnsi="Times New Roman" w:cs="Times New Roman"/>
          <w:sz w:val="18"/>
          <w:szCs w:val="18"/>
        </w:rPr>
        <w:t>Рекомендовать главному врачу областного государственного бюджетного учреждения здравоохранения «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Заларинская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 районная больница» 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Дульбееву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 Р.В. при обращении глав муниципальных образований 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 района организовать дежурство экипажа скорой медицинской помощи непосредственно на месте проведения религиозного обряда «Крещение Господне», в период проведения обряда.</w:t>
      </w:r>
    </w:p>
    <w:p w:rsidR="00501234" w:rsidRPr="00501234" w:rsidRDefault="00501234" w:rsidP="0050123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501234">
        <w:rPr>
          <w:rFonts w:ascii="Times New Roman" w:hAnsi="Times New Roman" w:cs="Times New Roman"/>
          <w:sz w:val="18"/>
          <w:szCs w:val="18"/>
        </w:rPr>
        <w:t>Рекомендовать начальнику МО МВД России «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» 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Оширову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 Н.Е. при обращении глав муниципальных образований 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 района организовать охрану общественного порядка в месте проведения религиозного обряда «Крещение Господне», в период проведения обряда.</w:t>
      </w:r>
    </w:p>
    <w:p w:rsidR="00501234" w:rsidRPr="00501234" w:rsidRDefault="00501234" w:rsidP="00501234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501234">
        <w:rPr>
          <w:rFonts w:ascii="Times New Roman" w:hAnsi="Times New Roman" w:cs="Times New Roman"/>
          <w:sz w:val="18"/>
          <w:szCs w:val="18"/>
        </w:rPr>
        <w:t xml:space="preserve">Рекомендовать начальнику гарнизона ФГКУ «5 отряд Федеральной пожарной службы по Иркутской области» ПСЧ-17 Карцеву А.В. при обращении глав муниципальных образований </w:t>
      </w:r>
      <w:proofErr w:type="spellStart"/>
      <w:r w:rsidRPr="00501234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501234">
        <w:rPr>
          <w:rFonts w:ascii="Times New Roman" w:hAnsi="Times New Roman" w:cs="Times New Roman"/>
          <w:sz w:val="18"/>
          <w:szCs w:val="18"/>
        </w:rPr>
        <w:t xml:space="preserve"> района организовать дежурство  спасателей  в месте проведения религиозного обряда «Крещение Господне» для обеспечения безопасности купающихся, в период проведения обряда.</w:t>
      </w:r>
    </w:p>
    <w:p w:rsidR="00501234" w:rsidRPr="00501234" w:rsidRDefault="00501234" w:rsidP="00501234">
      <w:pPr>
        <w:pStyle w:val="ac"/>
        <w:numPr>
          <w:ilvl w:val="0"/>
          <w:numId w:val="5"/>
        </w:numPr>
        <w:ind w:left="0" w:right="-1" w:firstLine="709"/>
        <w:contextualSpacing/>
        <w:jc w:val="both"/>
        <w:rPr>
          <w:sz w:val="18"/>
          <w:szCs w:val="18"/>
        </w:rPr>
      </w:pPr>
      <w:r w:rsidRPr="00501234">
        <w:rPr>
          <w:sz w:val="18"/>
          <w:szCs w:val="18"/>
        </w:rPr>
        <w:t>Настоящее постановление опубликовать в информационном листке «Мэрия» и разместить на официальном сайте муниципального образования «</w:t>
      </w:r>
      <w:proofErr w:type="spellStart"/>
      <w:r w:rsidRPr="00501234">
        <w:rPr>
          <w:sz w:val="18"/>
          <w:szCs w:val="18"/>
        </w:rPr>
        <w:t>Заларинский</w:t>
      </w:r>
      <w:proofErr w:type="spellEnd"/>
      <w:r w:rsidRPr="00501234">
        <w:rPr>
          <w:sz w:val="18"/>
          <w:szCs w:val="18"/>
        </w:rPr>
        <w:t xml:space="preserve"> район» в информационно-телекоммуникационной сети «Интернет».</w:t>
      </w:r>
    </w:p>
    <w:p w:rsidR="00501234" w:rsidRPr="00501234" w:rsidRDefault="00501234" w:rsidP="00501234">
      <w:pPr>
        <w:pStyle w:val="ac"/>
        <w:numPr>
          <w:ilvl w:val="0"/>
          <w:numId w:val="5"/>
        </w:numPr>
        <w:ind w:left="0" w:right="-1" w:firstLine="709"/>
        <w:contextualSpacing/>
        <w:jc w:val="both"/>
        <w:rPr>
          <w:sz w:val="18"/>
          <w:szCs w:val="18"/>
        </w:rPr>
      </w:pPr>
      <w:proofErr w:type="gramStart"/>
      <w:r w:rsidRPr="00501234">
        <w:rPr>
          <w:sz w:val="18"/>
          <w:szCs w:val="18"/>
        </w:rPr>
        <w:t>Контроль за</w:t>
      </w:r>
      <w:proofErr w:type="gramEnd"/>
      <w:r w:rsidRPr="00501234">
        <w:rPr>
          <w:sz w:val="18"/>
          <w:szCs w:val="18"/>
        </w:rPr>
        <w:t xml:space="preserve"> исполнением данного постановления оставляю за собой.</w:t>
      </w:r>
    </w:p>
    <w:p w:rsidR="00501234" w:rsidRPr="00501234" w:rsidRDefault="00501234" w:rsidP="00501234">
      <w:pPr>
        <w:rPr>
          <w:sz w:val="18"/>
          <w:szCs w:val="18"/>
        </w:rPr>
      </w:pPr>
      <w:r w:rsidRPr="00501234">
        <w:rPr>
          <w:sz w:val="18"/>
          <w:szCs w:val="18"/>
        </w:rPr>
        <w:t xml:space="preserve">Глава  администрации </w:t>
      </w:r>
      <w:proofErr w:type="gramStart"/>
      <w:r w:rsidRPr="00501234">
        <w:rPr>
          <w:sz w:val="18"/>
          <w:szCs w:val="18"/>
        </w:rPr>
        <w:t>муниципального</w:t>
      </w:r>
      <w:proofErr w:type="gramEnd"/>
      <w:r w:rsidRPr="00501234">
        <w:rPr>
          <w:sz w:val="18"/>
          <w:szCs w:val="18"/>
        </w:rPr>
        <w:t xml:space="preserve"> </w:t>
      </w:r>
    </w:p>
    <w:p w:rsidR="00501234" w:rsidRPr="00501234" w:rsidRDefault="00501234" w:rsidP="00501234">
      <w:pPr>
        <w:rPr>
          <w:sz w:val="18"/>
          <w:szCs w:val="18"/>
        </w:rPr>
      </w:pPr>
      <w:r w:rsidRPr="00501234">
        <w:rPr>
          <w:sz w:val="18"/>
          <w:szCs w:val="18"/>
        </w:rPr>
        <w:t>образования «</w:t>
      </w:r>
      <w:proofErr w:type="spellStart"/>
      <w:r w:rsidRPr="00501234">
        <w:rPr>
          <w:sz w:val="18"/>
          <w:szCs w:val="18"/>
        </w:rPr>
        <w:t>Заларинский</w:t>
      </w:r>
      <w:proofErr w:type="spellEnd"/>
      <w:r w:rsidRPr="00501234">
        <w:rPr>
          <w:sz w:val="18"/>
          <w:szCs w:val="18"/>
        </w:rPr>
        <w:t xml:space="preserve"> район»                                            В.В. Самойлович</w:t>
      </w:r>
    </w:p>
    <w:p w:rsidR="00501234" w:rsidRDefault="00501234" w:rsidP="00501234">
      <w:pPr>
        <w:rPr>
          <w:szCs w:val="28"/>
        </w:rPr>
      </w:pPr>
    </w:p>
    <w:p w:rsidR="001B3675" w:rsidRPr="001B3675" w:rsidRDefault="001B3675" w:rsidP="001B3675">
      <w:pPr>
        <w:ind w:firstLine="567"/>
        <w:jc w:val="center"/>
        <w:rPr>
          <w:b/>
          <w:sz w:val="28"/>
          <w:szCs w:val="28"/>
        </w:rPr>
      </w:pPr>
      <w:r w:rsidRPr="001B3675">
        <w:rPr>
          <w:b/>
          <w:sz w:val="28"/>
          <w:szCs w:val="28"/>
        </w:rPr>
        <w:t>Государственные услуги - это просто</w:t>
      </w:r>
    </w:p>
    <w:p w:rsidR="001B3675" w:rsidRPr="001B3675" w:rsidRDefault="001B3675" w:rsidP="001B3675">
      <w:pPr>
        <w:ind w:firstLine="567"/>
        <w:jc w:val="center"/>
        <w:rPr>
          <w:b/>
          <w:sz w:val="28"/>
          <w:szCs w:val="28"/>
        </w:rPr>
      </w:pPr>
      <w:r w:rsidRPr="001B3675">
        <w:rPr>
          <w:b/>
          <w:sz w:val="28"/>
          <w:szCs w:val="28"/>
        </w:rPr>
        <w:t>Предоставление государственных и муниципальных услуг по принципу «одного окна» - наиболее успешная форма взаимодействия граждан с государством.</w:t>
      </w:r>
    </w:p>
    <w:p w:rsidR="001B3675" w:rsidRDefault="001B3675" w:rsidP="001B3675">
      <w:pPr>
        <w:ind w:firstLine="567"/>
        <w:jc w:val="both"/>
      </w:pPr>
    </w:p>
    <w:p w:rsidR="001B3675" w:rsidRPr="001B3675" w:rsidRDefault="001B3675" w:rsidP="001B3675">
      <w:pPr>
        <w:ind w:firstLine="567"/>
        <w:jc w:val="both"/>
      </w:pPr>
      <w:r w:rsidRPr="001B3675">
        <w:t xml:space="preserve">Данный принцип освобождает нас от необходимости посещать многочисленные структуры и ведомства – весь пакет нужных документов можно оформить в ближайшем многофункциональном центре. Сегодня центры «Мои Документы» предоставляют более 500 государственных и муниципальных услуг, кроме того, здесь можно получить квалифицированную консультацию по самому широкому кругу вопросов. Например, </w:t>
      </w:r>
      <w:r w:rsidRPr="001B3675">
        <w:lastRenderedPageBreak/>
        <w:t xml:space="preserve">какие документы необходимо оформить и на какую социальную поддержку можно рассчитывать в той или иной жизненной ситуации. </w:t>
      </w:r>
    </w:p>
    <w:p w:rsidR="001B3675" w:rsidRPr="001B3675" w:rsidRDefault="001B3675" w:rsidP="001B3675">
      <w:pPr>
        <w:ind w:firstLine="567"/>
        <w:jc w:val="both"/>
      </w:pPr>
      <w:r w:rsidRPr="001B3675">
        <w:t>На сегодняшний день на территории Иркутской области действуют 49 центров и 153 офиса «Мои Документы». Сеть многофункциональных центров – самая посещаемая государственная структура, в среднем здесь регистрируется порядка 300 000 обращений в месяц.</w:t>
      </w:r>
    </w:p>
    <w:p w:rsidR="001B3675" w:rsidRPr="001B3675" w:rsidRDefault="001B3675" w:rsidP="001B3675">
      <w:pPr>
        <w:ind w:firstLine="567"/>
        <w:jc w:val="both"/>
      </w:pPr>
      <w:r w:rsidRPr="001B3675">
        <w:rPr>
          <w:b/>
          <w:bCs/>
        </w:rPr>
        <w:t>Преимущества обращения в центр «Мои Документы»:</w:t>
      </w:r>
    </w:p>
    <w:p w:rsidR="001B3675" w:rsidRPr="001B3675" w:rsidRDefault="001B3675" w:rsidP="001B3675">
      <w:pPr>
        <w:numPr>
          <w:ilvl w:val="0"/>
          <w:numId w:val="17"/>
        </w:numPr>
        <w:ind w:left="0" w:firstLine="567"/>
        <w:jc w:val="both"/>
      </w:pPr>
      <w:r w:rsidRPr="001B3675">
        <w:t>возможность получить одновременно несколько взаимосвязанных услуг;</w:t>
      </w:r>
    </w:p>
    <w:p w:rsidR="001B3675" w:rsidRPr="001B3675" w:rsidRDefault="001B3675" w:rsidP="001B3675">
      <w:pPr>
        <w:numPr>
          <w:ilvl w:val="0"/>
          <w:numId w:val="17"/>
        </w:numPr>
        <w:ind w:left="0" w:firstLine="567"/>
        <w:jc w:val="both"/>
      </w:pPr>
      <w:r w:rsidRPr="001B3675">
        <w:t xml:space="preserve"> система электронной очереди;</w:t>
      </w:r>
    </w:p>
    <w:p w:rsidR="001B3675" w:rsidRPr="001B3675" w:rsidRDefault="001B3675" w:rsidP="001B3675">
      <w:pPr>
        <w:numPr>
          <w:ilvl w:val="0"/>
          <w:numId w:val="17"/>
        </w:numPr>
        <w:ind w:left="0" w:firstLine="567"/>
        <w:jc w:val="both"/>
      </w:pPr>
      <w:r w:rsidRPr="001B3675">
        <w:t>возможность внесения необходимых платежей на месте, благодаря установленным в центрах платежным терминалам;</w:t>
      </w:r>
    </w:p>
    <w:p w:rsidR="001B3675" w:rsidRPr="001B3675" w:rsidRDefault="001B3675" w:rsidP="001B3675">
      <w:pPr>
        <w:numPr>
          <w:ilvl w:val="0"/>
          <w:numId w:val="17"/>
        </w:numPr>
        <w:ind w:left="0" w:firstLine="567"/>
        <w:jc w:val="both"/>
      </w:pPr>
      <w:r w:rsidRPr="001B3675">
        <w:t xml:space="preserve">доступность </w:t>
      </w:r>
      <w:proofErr w:type="gramStart"/>
      <w:r w:rsidRPr="001B3675">
        <w:t>для</w:t>
      </w:r>
      <w:proofErr w:type="gramEnd"/>
      <w:r w:rsidRPr="001B3675">
        <w:t xml:space="preserve"> более </w:t>
      </w:r>
      <w:proofErr w:type="gramStart"/>
      <w:r w:rsidRPr="001B3675">
        <w:t>чем</w:t>
      </w:r>
      <w:proofErr w:type="gramEnd"/>
      <w:r w:rsidRPr="001B3675">
        <w:t xml:space="preserve"> 96% населения региона;</w:t>
      </w:r>
    </w:p>
    <w:p w:rsidR="001B3675" w:rsidRPr="001B3675" w:rsidRDefault="001B3675" w:rsidP="001B3675">
      <w:pPr>
        <w:ind w:firstLine="567"/>
        <w:jc w:val="both"/>
        <w:rPr>
          <w:b/>
        </w:rPr>
      </w:pPr>
      <w:r w:rsidRPr="001B3675">
        <w:rPr>
          <w:b/>
        </w:rPr>
        <w:t>Какие услуги оказываются в центрах «Мои Документы»</w:t>
      </w:r>
    </w:p>
    <w:p w:rsidR="001B3675" w:rsidRPr="001B3675" w:rsidRDefault="001B3675" w:rsidP="001B3675">
      <w:pPr>
        <w:ind w:firstLine="567"/>
        <w:jc w:val="both"/>
      </w:pPr>
      <w:r w:rsidRPr="001B3675">
        <w:t xml:space="preserve">В настоящее время в нашей области по принципу «одного окна» предоставляются услуги </w:t>
      </w:r>
      <w:proofErr w:type="spellStart"/>
      <w:r w:rsidRPr="001B3675">
        <w:t>Росреестра</w:t>
      </w:r>
      <w:proofErr w:type="spellEnd"/>
      <w:r w:rsidRPr="001B3675">
        <w:t>, УФМС, Пенсионного фонда, Министерства социального развития, опеки и попечительства Иркутской области и других федеральных, региональных и муниципальных ведомств.</w:t>
      </w:r>
    </w:p>
    <w:p w:rsidR="001B3675" w:rsidRPr="001B3675" w:rsidRDefault="001B3675" w:rsidP="001B3675">
      <w:pPr>
        <w:ind w:firstLine="567"/>
        <w:jc w:val="both"/>
      </w:pPr>
      <w:r w:rsidRPr="001B3675">
        <w:t xml:space="preserve">Наиболее востребованы услуги по кадастровому учету и регистрации недвижимого имущества и сделок с ним, миграционному и регистрационному учету, по оформлению государственного сертификата на материнский (семейный) капитал, а также различных социальных пособий и выплат. Отдельно можно отметить популярность услуг по регистрации и подтверждению кодов регистрации на портале </w:t>
      </w:r>
      <w:proofErr w:type="spellStart"/>
      <w:r w:rsidRPr="001B3675">
        <w:t>госуслуг</w:t>
      </w:r>
      <w:proofErr w:type="spellEnd"/>
      <w:r w:rsidRPr="001B3675">
        <w:t>.</w:t>
      </w:r>
    </w:p>
    <w:p w:rsidR="001B3675" w:rsidRPr="001B3675" w:rsidRDefault="001B3675" w:rsidP="001B3675">
      <w:pPr>
        <w:ind w:firstLine="567"/>
        <w:jc w:val="both"/>
        <w:rPr>
          <w:b/>
        </w:rPr>
      </w:pPr>
      <w:r w:rsidRPr="001B3675">
        <w:rPr>
          <w:b/>
        </w:rPr>
        <w:t>Портал государственных услуг</w:t>
      </w:r>
    </w:p>
    <w:p w:rsidR="001B3675" w:rsidRPr="001B3675" w:rsidRDefault="001B3675" w:rsidP="001B3675">
      <w:pPr>
        <w:ind w:firstLine="567"/>
        <w:jc w:val="both"/>
      </w:pPr>
      <w:r w:rsidRPr="001B3675">
        <w:t xml:space="preserve">Единый портал государственных и муниципальных услуг – это </w:t>
      </w:r>
      <w:proofErr w:type="spellStart"/>
      <w:r w:rsidRPr="001B3675">
        <w:t>интернет-ресурс</w:t>
      </w:r>
      <w:proofErr w:type="spellEnd"/>
      <w:r w:rsidRPr="001B3675">
        <w:t xml:space="preserve"> обеспечивающий доступ физических и юридических лиц к сведениям о государственных и муниципальных услугах и предоставление их в электронной форме.</w:t>
      </w:r>
    </w:p>
    <w:p w:rsidR="001B3675" w:rsidRPr="001B3675" w:rsidRDefault="001B3675" w:rsidP="001B3675">
      <w:pPr>
        <w:ind w:firstLine="567"/>
        <w:jc w:val="both"/>
        <w:rPr>
          <w:b/>
        </w:rPr>
      </w:pPr>
      <w:r w:rsidRPr="001B3675">
        <w:t xml:space="preserve">Преимущества получения услуг в электронном виде на портале </w:t>
      </w:r>
      <w:r w:rsidRPr="001B3675">
        <w:rPr>
          <w:b/>
        </w:rPr>
        <w:t>www.gosuslugi.ru.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круглосуточная доступность;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получение услуги из любого удобного для вас места;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отсутствие очередей;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возможность оплаты госпошлины через портал и со скидкой 30%;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фиксированный срок получения услуги.</w:t>
      </w:r>
    </w:p>
    <w:p w:rsidR="001B3675" w:rsidRPr="001B3675" w:rsidRDefault="001B3675" w:rsidP="001B3675">
      <w:pPr>
        <w:ind w:firstLine="567"/>
        <w:jc w:val="both"/>
        <w:rPr>
          <w:b/>
        </w:rPr>
      </w:pPr>
      <w:r w:rsidRPr="001B3675">
        <w:rPr>
          <w:b/>
        </w:rPr>
        <w:t xml:space="preserve">Самые популярные услуги в Иркутской области, которые можно получить на портале </w:t>
      </w:r>
      <w:hyperlink r:id="rId9" w:history="1">
        <w:r w:rsidRPr="001B3675">
          <w:rPr>
            <w:rStyle w:val="af5"/>
            <w:b/>
          </w:rPr>
          <w:t>www.gosuslugi.ru</w:t>
        </w:r>
      </w:hyperlink>
      <w:r w:rsidRPr="001B3675">
        <w:t xml:space="preserve"> 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 xml:space="preserve">оформление </w:t>
      </w:r>
      <w:proofErr w:type="gramStart"/>
      <w:r w:rsidRPr="001B3675">
        <w:t>загранпаспорта</w:t>
      </w:r>
      <w:proofErr w:type="gramEnd"/>
      <w:r w:rsidRPr="001B3675">
        <w:t xml:space="preserve"> как с электронным чипом, так и без него;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замена паспорта гражданина РФ;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проверка и оплата штрафов ГИБДД;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проверка налоговых задолженностей;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получение и замена водительского удостоверения;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регистрация транспортных средств;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регистрация по месту жительства/пребывания;</w:t>
      </w:r>
    </w:p>
    <w:p w:rsidR="001B3675" w:rsidRPr="001B3675" w:rsidRDefault="001B3675" w:rsidP="001B3675">
      <w:pPr>
        <w:ind w:firstLine="567"/>
        <w:jc w:val="both"/>
      </w:pPr>
      <w:r w:rsidRPr="001B3675">
        <w:t>•</w:t>
      </w:r>
      <w:r w:rsidRPr="001B3675">
        <w:tab/>
        <w:t>проверка пенсионных накоплений.</w:t>
      </w:r>
    </w:p>
    <w:p w:rsidR="001B3675" w:rsidRPr="001B3675" w:rsidRDefault="001B3675" w:rsidP="001B3675">
      <w:pPr>
        <w:ind w:firstLine="567"/>
        <w:jc w:val="both"/>
        <w:rPr>
          <w:b/>
        </w:rPr>
      </w:pPr>
      <w:r w:rsidRPr="001B3675">
        <w:rPr>
          <w:b/>
        </w:rPr>
        <w:t xml:space="preserve">Как воспользоваться услугами на портале </w:t>
      </w:r>
      <w:hyperlink r:id="rId10" w:history="1">
        <w:r w:rsidRPr="001B3675">
          <w:rPr>
            <w:rStyle w:val="af5"/>
            <w:b/>
          </w:rPr>
          <w:t>www.gosuslugi.ru</w:t>
        </w:r>
      </w:hyperlink>
    </w:p>
    <w:p w:rsidR="001B3675" w:rsidRPr="001B3675" w:rsidRDefault="001B3675" w:rsidP="001B3675">
      <w:pPr>
        <w:ind w:firstLine="567"/>
        <w:jc w:val="both"/>
      </w:pPr>
      <w:r w:rsidRPr="001B3675">
        <w:t>Предусмотрена самостоятельная регистрация на портале через Единую систему идентификац</w:t>
      </w:r>
      <w:proofErr w:type="gramStart"/>
      <w:r w:rsidRPr="001B3675">
        <w:t>ии и ау</w:t>
      </w:r>
      <w:proofErr w:type="gramEnd"/>
      <w:r w:rsidRPr="001B3675">
        <w:t>тентификации (ЕСИА), либо можно обратиться за соответствующей услугой в центр «Мои Документы». При себе необходимо иметь только паспорт и СНИЛС.</w:t>
      </w:r>
    </w:p>
    <w:p w:rsidR="001B3675" w:rsidRPr="001B3675" w:rsidRDefault="001B3675" w:rsidP="001B3675">
      <w:pPr>
        <w:ind w:firstLine="567"/>
        <w:jc w:val="both"/>
      </w:pPr>
      <w:r w:rsidRPr="001B3675">
        <w:t>На портале есть 3 вида учетных записей: упрощенная, стандартная и подтвержденная.</w:t>
      </w:r>
    </w:p>
    <w:p w:rsidR="001B3675" w:rsidRPr="001B3675" w:rsidRDefault="001B3675" w:rsidP="001B3675">
      <w:pPr>
        <w:ind w:firstLine="567"/>
        <w:jc w:val="both"/>
      </w:pPr>
      <w:r w:rsidRPr="001B3675">
        <w:t xml:space="preserve">Первый уровень - упрощенная регистрация: </w:t>
      </w:r>
    </w:p>
    <w:p w:rsidR="001B3675" w:rsidRPr="001B3675" w:rsidRDefault="001B3675" w:rsidP="001B3675">
      <w:pPr>
        <w:ind w:firstLine="567"/>
        <w:jc w:val="both"/>
      </w:pPr>
      <w:r w:rsidRPr="001B3675">
        <w:t>1.</w:t>
      </w:r>
      <w:r w:rsidRPr="001B3675">
        <w:tab/>
        <w:t>Зайти на портал www.gosuslugi.ru. и нажать на кнопку «РЕГИСТРАЦИЯ»</w:t>
      </w:r>
    </w:p>
    <w:p w:rsidR="001B3675" w:rsidRPr="001B3675" w:rsidRDefault="001B3675" w:rsidP="001B3675">
      <w:pPr>
        <w:ind w:firstLine="567"/>
        <w:jc w:val="both"/>
      </w:pPr>
      <w:r w:rsidRPr="001B3675">
        <w:lastRenderedPageBreak/>
        <w:t>2.</w:t>
      </w:r>
      <w:r w:rsidRPr="001B3675">
        <w:tab/>
        <w:t>Ввести фамилию и имя, номер мобильного телефона или адрес электронной почты.</w:t>
      </w:r>
    </w:p>
    <w:p w:rsidR="001B3675" w:rsidRPr="001B3675" w:rsidRDefault="001B3675" w:rsidP="001B3675">
      <w:pPr>
        <w:ind w:firstLine="567"/>
        <w:jc w:val="both"/>
      </w:pPr>
      <w:r w:rsidRPr="001B3675">
        <w:t>3.</w:t>
      </w:r>
      <w:r w:rsidRPr="001B3675">
        <w:tab/>
        <w:t xml:space="preserve">Ввести код подтверждения, который придет в </w:t>
      </w:r>
      <w:proofErr w:type="spellStart"/>
      <w:r w:rsidRPr="001B3675">
        <w:t>sms</w:t>
      </w:r>
      <w:proofErr w:type="spellEnd"/>
      <w:r w:rsidRPr="001B3675">
        <w:t>-сообщении, или перейти по проверочной ссылке, указанной в электронном сообщении.</w:t>
      </w:r>
    </w:p>
    <w:p w:rsidR="001B3675" w:rsidRPr="001B3675" w:rsidRDefault="001B3675" w:rsidP="001B3675">
      <w:pPr>
        <w:ind w:firstLine="567"/>
        <w:jc w:val="both"/>
      </w:pPr>
      <w:r w:rsidRPr="001B3675">
        <w:t>4.</w:t>
      </w:r>
      <w:r w:rsidRPr="001B3675">
        <w:tab/>
        <w:t>Задать пароль, который в дальнейшем будет использоваться для доступа к учетной записи.</w:t>
      </w:r>
    </w:p>
    <w:p w:rsidR="001B3675" w:rsidRPr="001B3675" w:rsidRDefault="001B3675" w:rsidP="001B3675">
      <w:pPr>
        <w:ind w:firstLine="567"/>
        <w:jc w:val="both"/>
      </w:pPr>
      <w:r w:rsidRPr="001B3675">
        <w:t>Результат: учетная запись зарегистрирована в ЕСИА. Вы можете получать самые простые услуги: узнать справочную или библиографическую информацию.</w:t>
      </w:r>
    </w:p>
    <w:p w:rsidR="001B3675" w:rsidRPr="001B3675" w:rsidRDefault="001B3675" w:rsidP="001B3675">
      <w:pPr>
        <w:ind w:firstLine="567"/>
        <w:jc w:val="both"/>
      </w:pPr>
      <w:r w:rsidRPr="001B3675">
        <w:t xml:space="preserve">Второй уровень - стандартная регистрация: </w:t>
      </w:r>
    </w:p>
    <w:p w:rsidR="001B3675" w:rsidRPr="001B3675" w:rsidRDefault="001B3675" w:rsidP="001B3675">
      <w:pPr>
        <w:ind w:firstLine="567"/>
        <w:jc w:val="both"/>
      </w:pPr>
      <w:r w:rsidRPr="001B3675">
        <w:t>1.</w:t>
      </w:r>
      <w:r w:rsidRPr="001B3675">
        <w:tab/>
        <w:t xml:space="preserve">На портале </w:t>
      </w:r>
      <w:proofErr w:type="spellStart"/>
      <w:r w:rsidRPr="001B3675">
        <w:t>Госуслуг</w:t>
      </w:r>
      <w:proofErr w:type="spellEnd"/>
      <w:r w:rsidRPr="001B3675">
        <w:t xml:space="preserve"> ввести логин и пароль созданной учетной записи.</w:t>
      </w:r>
    </w:p>
    <w:p w:rsidR="001B3675" w:rsidRPr="001B3675" w:rsidRDefault="001B3675" w:rsidP="001B3675">
      <w:pPr>
        <w:ind w:firstLine="567"/>
        <w:jc w:val="both"/>
      </w:pPr>
      <w:r w:rsidRPr="001B3675">
        <w:t>2.</w:t>
      </w:r>
      <w:r w:rsidRPr="001B3675">
        <w:tab/>
        <w:t xml:space="preserve">Ввести личные данные: дату рождения, номер СНИЛС, серию и номер паспорта. </w:t>
      </w:r>
    </w:p>
    <w:p w:rsidR="001B3675" w:rsidRPr="001B3675" w:rsidRDefault="001B3675" w:rsidP="001B3675">
      <w:pPr>
        <w:ind w:firstLine="567"/>
        <w:jc w:val="both"/>
      </w:pPr>
      <w:r w:rsidRPr="001B3675">
        <w:t>3. Личные данные отправляются на автоматическую проверку в Пенсионный Фонд РФ и ФМС.</w:t>
      </w:r>
    </w:p>
    <w:p w:rsidR="001B3675" w:rsidRPr="001B3675" w:rsidRDefault="001B3675" w:rsidP="001B3675">
      <w:pPr>
        <w:ind w:firstLine="567"/>
        <w:jc w:val="both"/>
      </w:pPr>
      <w:r w:rsidRPr="001B3675">
        <w:t xml:space="preserve"> Результат: в случае успешной автоматической проверки личных данных учетная запись станет стандартной. Вы получите доступ к таким услугам, как проверка штрафов ГИБДД и некоторым другим. </w:t>
      </w:r>
    </w:p>
    <w:p w:rsidR="001B3675" w:rsidRPr="001B3675" w:rsidRDefault="001B3675" w:rsidP="001B3675">
      <w:pPr>
        <w:ind w:firstLine="567"/>
        <w:jc w:val="both"/>
      </w:pPr>
      <w:r w:rsidRPr="001B3675">
        <w:t>Третий уровень - подтвержденная учетная запись:</w:t>
      </w:r>
    </w:p>
    <w:p w:rsidR="001B3675" w:rsidRPr="001B3675" w:rsidRDefault="001B3675" w:rsidP="001B3675">
      <w:pPr>
        <w:ind w:firstLine="567"/>
        <w:jc w:val="both"/>
      </w:pPr>
      <w:r w:rsidRPr="001B3675">
        <w:t>1.</w:t>
      </w:r>
      <w:r w:rsidRPr="001B3675">
        <w:tab/>
        <w:t xml:space="preserve">Данный этап предполагает ввод на сайте Вашего персонального кода подтверждения личности, полученного одним из доступных способов, например, в центре «Мои Документы» </w:t>
      </w:r>
    </w:p>
    <w:p w:rsidR="001B3675" w:rsidRPr="001B3675" w:rsidRDefault="001B3675" w:rsidP="001B3675">
      <w:pPr>
        <w:ind w:firstLine="567"/>
        <w:jc w:val="both"/>
      </w:pPr>
      <w:r w:rsidRPr="001B3675">
        <w:t>2.</w:t>
      </w:r>
      <w:r w:rsidRPr="001B3675">
        <w:tab/>
        <w:t>После получения кода подтверждения личности, Вам необходимо зайти на портал www.gosuslugi.ru ввести данный код в специальное поле на главной странице персональных данных своего личного кабинета, либо на странице подтверждения личности.</w:t>
      </w:r>
    </w:p>
    <w:p w:rsidR="001B3675" w:rsidRPr="001B3675" w:rsidRDefault="001B3675" w:rsidP="001B3675">
      <w:pPr>
        <w:ind w:firstLine="567"/>
        <w:jc w:val="both"/>
      </w:pPr>
      <w:r w:rsidRPr="001B3675">
        <w:t>Результат: наличие подтвержденной учетной записи позволяет получить доступ ко всем государственным и муниципальным услугам в электронном виде.</w:t>
      </w:r>
    </w:p>
    <w:p w:rsidR="001B3675" w:rsidRPr="001B3675" w:rsidRDefault="001B3675" w:rsidP="001B3675">
      <w:pPr>
        <w:ind w:firstLine="567"/>
        <w:jc w:val="both"/>
        <w:rPr>
          <w:b/>
          <w:sz w:val="28"/>
          <w:szCs w:val="28"/>
        </w:rPr>
      </w:pPr>
      <w:r w:rsidRPr="001B3675">
        <w:rPr>
          <w:b/>
          <w:sz w:val="28"/>
          <w:szCs w:val="28"/>
        </w:rPr>
        <w:t xml:space="preserve">За подробной информацией обращайтесь по номеру </w:t>
      </w:r>
    </w:p>
    <w:p w:rsidR="001B3675" w:rsidRPr="001B3675" w:rsidRDefault="001B3675" w:rsidP="001B3675">
      <w:pPr>
        <w:ind w:firstLine="567"/>
        <w:jc w:val="both"/>
        <w:rPr>
          <w:sz w:val="28"/>
          <w:szCs w:val="28"/>
        </w:rPr>
      </w:pPr>
      <w:r w:rsidRPr="001B3675">
        <w:rPr>
          <w:sz w:val="28"/>
          <w:szCs w:val="28"/>
        </w:rPr>
        <w:t xml:space="preserve">8-800-1000-447 </w:t>
      </w:r>
      <w:r w:rsidRPr="001B3675">
        <w:rPr>
          <w:i/>
          <w:sz w:val="28"/>
          <w:szCs w:val="28"/>
        </w:rPr>
        <w:t>(звонок бесплатный)</w:t>
      </w:r>
    </w:p>
    <w:tbl>
      <w:tblPr>
        <w:tblStyle w:val="af"/>
        <w:tblpPr w:leftFromText="180" w:rightFromText="180" w:vertAnchor="text" w:horzAnchor="margin" w:tblpXSpec="right" w:tblpY="640"/>
        <w:tblW w:w="0" w:type="auto"/>
        <w:tblLook w:val="04A0" w:firstRow="1" w:lastRow="0" w:firstColumn="1" w:lastColumn="0" w:noHBand="0" w:noVBand="1"/>
      </w:tblPr>
      <w:tblGrid>
        <w:gridCol w:w="5210"/>
      </w:tblGrid>
      <w:tr w:rsidR="001B3675" w:rsidRPr="001B3675" w:rsidTr="001B3675">
        <w:trPr>
          <w:trHeight w:val="2390"/>
        </w:trPr>
        <w:tc>
          <w:tcPr>
            <w:tcW w:w="5210" w:type="dxa"/>
          </w:tcPr>
          <w:p w:rsidR="001B3675" w:rsidRPr="001B3675" w:rsidRDefault="001B3675" w:rsidP="001B3675">
            <w:pPr>
              <w:jc w:val="center"/>
              <w:rPr>
                <w:sz w:val="22"/>
                <w:szCs w:val="22"/>
              </w:rPr>
            </w:pPr>
            <w:bookmarkStart w:id="0" w:name="_GoBack"/>
            <w:proofErr w:type="gramStart"/>
            <w:r w:rsidRPr="001B3675">
              <w:rPr>
                <w:sz w:val="22"/>
                <w:szCs w:val="22"/>
              </w:rPr>
              <w:t>Ответственный за выпуск</w:t>
            </w:r>
            <w:proofErr w:type="gramEnd"/>
          </w:p>
          <w:p w:rsidR="001B3675" w:rsidRPr="001B3675" w:rsidRDefault="001B3675" w:rsidP="001B3675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и компьютерную верстку</w:t>
            </w:r>
          </w:p>
          <w:p w:rsidR="001B3675" w:rsidRPr="001B3675" w:rsidRDefault="001B3675" w:rsidP="001B3675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Соколова М.Г.</w:t>
            </w:r>
          </w:p>
          <w:p w:rsidR="001B3675" w:rsidRPr="001B3675" w:rsidRDefault="001B3675" w:rsidP="001B3675">
            <w:pPr>
              <w:jc w:val="center"/>
              <w:rPr>
                <w:sz w:val="22"/>
                <w:szCs w:val="22"/>
              </w:rPr>
            </w:pPr>
            <w:r w:rsidRPr="001B3675">
              <w:rPr>
                <w:b/>
                <w:sz w:val="22"/>
                <w:szCs w:val="22"/>
              </w:rPr>
              <w:t>Информационный листок «МЭРИЯ» утвержден Думой Заларинского района, согласно ст. 12 Закона РФ № 2124-1 от 27.12.1991 года «О средствах массовой информации»</w:t>
            </w:r>
          </w:p>
          <w:p w:rsidR="001B3675" w:rsidRPr="001B3675" w:rsidRDefault="001B3675" w:rsidP="001B3675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Отпечатан в администрации МО «Заларинский район»</w:t>
            </w:r>
          </w:p>
          <w:p w:rsidR="001B3675" w:rsidRPr="001B3675" w:rsidRDefault="001B3675" w:rsidP="001B3675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666322 п. Залари, ул. Ленина 103, тел/факс 2-14-62</w:t>
            </w:r>
          </w:p>
          <w:bookmarkEnd w:id="0"/>
          <w:p w:rsidR="001B3675" w:rsidRPr="001B3675" w:rsidRDefault="001B3675" w:rsidP="001B367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B3675" w:rsidRPr="001B3675" w:rsidRDefault="001B3675" w:rsidP="001B3675">
      <w:pPr>
        <w:ind w:firstLine="567"/>
        <w:jc w:val="both"/>
        <w:rPr>
          <w:sz w:val="28"/>
          <w:szCs w:val="28"/>
        </w:rPr>
      </w:pPr>
      <w:proofErr w:type="gramStart"/>
      <w:r w:rsidRPr="001B3675">
        <w:rPr>
          <w:sz w:val="28"/>
          <w:szCs w:val="28"/>
          <w:lang w:val="en-US"/>
        </w:rPr>
        <w:t>www</w:t>
      </w:r>
      <w:proofErr w:type="gramEnd"/>
      <w:r w:rsidRPr="001B3675">
        <w:rPr>
          <w:sz w:val="28"/>
          <w:szCs w:val="28"/>
        </w:rPr>
        <w:t xml:space="preserve">. </w:t>
      </w:r>
      <w:proofErr w:type="spellStart"/>
      <w:r w:rsidRPr="001B3675">
        <w:rPr>
          <w:sz w:val="28"/>
          <w:szCs w:val="28"/>
          <w:lang w:val="en-US"/>
        </w:rPr>
        <w:t>mfc</w:t>
      </w:r>
      <w:proofErr w:type="spellEnd"/>
      <w:r w:rsidRPr="001B3675">
        <w:rPr>
          <w:sz w:val="28"/>
          <w:szCs w:val="28"/>
        </w:rPr>
        <w:t>38.</w:t>
      </w:r>
      <w:proofErr w:type="spellStart"/>
      <w:r w:rsidRPr="001B3675">
        <w:rPr>
          <w:sz w:val="28"/>
          <w:szCs w:val="28"/>
          <w:lang w:val="en-US"/>
        </w:rPr>
        <w:t>ru</w:t>
      </w:r>
      <w:proofErr w:type="spellEnd"/>
    </w:p>
    <w:p w:rsidR="00ED795C" w:rsidRPr="00BA54F3" w:rsidRDefault="00ED795C" w:rsidP="00ED795C">
      <w:pPr>
        <w:ind w:left="360"/>
        <w:jc w:val="both"/>
        <w:rPr>
          <w:rFonts w:ascii="Arial" w:hAnsi="Arial" w:cs="Arial"/>
          <w:sz w:val="18"/>
          <w:szCs w:val="18"/>
        </w:rPr>
        <w:sectPr w:rsidR="00ED795C" w:rsidRPr="00BA54F3" w:rsidSect="00ED79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795C" w:rsidRPr="006C113F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6C113F" w:rsidSect="006C113F">
      <w:headerReference w:type="default" r:id="rId11"/>
      <w:footerReference w:type="default" r:id="rId12"/>
      <w:headerReference w:type="first" r:id="rId13"/>
      <w:footerReference w:type="first" r:id="rId14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69" w:rsidRDefault="007A6669" w:rsidP="00F02D42">
      <w:r>
        <w:separator/>
      </w:r>
    </w:p>
  </w:endnote>
  <w:endnote w:type="continuationSeparator" w:id="0">
    <w:p w:rsidR="007A6669" w:rsidRDefault="007A6669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69" w:rsidRDefault="007A6669" w:rsidP="00F02D42">
      <w:r>
        <w:separator/>
      </w:r>
    </w:p>
  </w:footnote>
  <w:footnote w:type="continuationSeparator" w:id="0">
    <w:p w:rsidR="007A6669" w:rsidRDefault="007A6669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e"/>
      <w:jc w:val="center"/>
    </w:pPr>
  </w:p>
  <w:p w:rsidR="00613573" w:rsidRPr="003422E1" w:rsidRDefault="00613573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Pr="00637988" w:rsidRDefault="00613573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7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0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FE5152"/>
    <w:multiLevelType w:val="hybridMultilevel"/>
    <w:tmpl w:val="07720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6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9"/>
  </w:num>
  <w:num w:numId="5">
    <w:abstractNumId w:val="2"/>
  </w:num>
  <w:num w:numId="6">
    <w:abstractNumId w:val="7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5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2"/>
  </w:num>
  <w:num w:numId="14">
    <w:abstractNumId w:val="1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B81"/>
    <w:rsid w:val="00037DC1"/>
    <w:rsid w:val="00044D32"/>
    <w:rsid w:val="00051E50"/>
    <w:rsid w:val="00072B19"/>
    <w:rsid w:val="00073574"/>
    <w:rsid w:val="00080915"/>
    <w:rsid w:val="00083662"/>
    <w:rsid w:val="000A521F"/>
    <w:rsid w:val="000B6399"/>
    <w:rsid w:val="000E1776"/>
    <w:rsid w:val="000E1A25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B3675"/>
    <w:rsid w:val="001B7B4C"/>
    <w:rsid w:val="001C6990"/>
    <w:rsid w:val="001F0378"/>
    <w:rsid w:val="002220F7"/>
    <w:rsid w:val="00223309"/>
    <w:rsid w:val="002341D0"/>
    <w:rsid w:val="002434F8"/>
    <w:rsid w:val="0024701C"/>
    <w:rsid w:val="00261842"/>
    <w:rsid w:val="00264053"/>
    <w:rsid w:val="00273827"/>
    <w:rsid w:val="00284493"/>
    <w:rsid w:val="002902C7"/>
    <w:rsid w:val="002A25D8"/>
    <w:rsid w:val="002C7484"/>
    <w:rsid w:val="002D7625"/>
    <w:rsid w:val="002E21B4"/>
    <w:rsid w:val="002E33D9"/>
    <w:rsid w:val="002F0200"/>
    <w:rsid w:val="002F1804"/>
    <w:rsid w:val="002F7A75"/>
    <w:rsid w:val="003164BD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1234"/>
    <w:rsid w:val="005047D7"/>
    <w:rsid w:val="00510C35"/>
    <w:rsid w:val="005333C3"/>
    <w:rsid w:val="00533F25"/>
    <w:rsid w:val="00540833"/>
    <w:rsid w:val="005446F6"/>
    <w:rsid w:val="00545571"/>
    <w:rsid w:val="00551A0A"/>
    <w:rsid w:val="00574C58"/>
    <w:rsid w:val="005805C2"/>
    <w:rsid w:val="00582B35"/>
    <w:rsid w:val="0059534C"/>
    <w:rsid w:val="005B10E3"/>
    <w:rsid w:val="005B4937"/>
    <w:rsid w:val="005C4FF4"/>
    <w:rsid w:val="005C6FBD"/>
    <w:rsid w:val="005C78E2"/>
    <w:rsid w:val="005C7A0D"/>
    <w:rsid w:val="005C7B08"/>
    <w:rsid w:val="005D5B77"/>
    <w:rsid w:val="005E661A"/>
    <w:rsid w:val="006008B3"/>
    <w:rsid w:val="00613573"/>
    <w:rsid w:val="0065064C"/>
    <w:rsid w:val="00660FD0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A6669"/>
    <w:rsid w:val="007B081E"/>
    <w:rsid w:val="007B10E4"/>
    <w:rsid w:val="007B1223"/>
    <w:rsid w:val="007C0BAF"/>
    <w:rsid w:val="007C4DAD"/>
    <w:rsid w:val="007E3A45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5E09"/>
    <w:rsid w:val="009556BE"/>
    <w:rsid w:val="00970C6A"/>
    <w:rsid w:val="0098198E"/>
    <w:rsid w:val="009A5525"/>
    <w:rsid w:val="009B1B59"/>
    <w:rsid w:val="009B5899"/>
    <w:rsid w:val="009C1425"/>
    <w:rsid w:val="009C64BC"/>
    <w:rsid w:val="009D34C0"/>
    <w:rsid w:val="009D6E83"/>
    <w:rsid w:val="009F51B1"/>
    <w:rsid w:val="00A0050B"/>
    <w:rsid w:val="00A11FF5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5F27"/>
    <w:rsid w:val="00D41172"/>
    <w:rsid w:val="00D46026"/>
    <w:rsid w:val="00D50D75"/>
    <w:rsid w:val="00D72FB7"/>
    <w:rsid w:val="00D73D52"/>
    <w:rsid w:val="00D868BE"/>
    <w:rsid w:val="00D920D7"/>
    <w:rsid w:val="00D937A3"/>
    <w:rsid w:val="00DA3C47"/>
    <w:rsid w:val="00DA58B2"/>
    <w:rsid w:val="00DC1A29"/>
    <w:rsid w:val="00DE7301"/>
    <w:rsid w:val="00DF2534"/>
    <w:rsid w:val="00DF4B66"/>
    <w:rsid w:val="00DF4EE8"/>
    <w:rsid w:val="00E004DC"/>
    <w:rsid w:val="00E15B69"/>
    <w:rsid w:val="00E2183D"/>
    <w:rsid w:val="00E677CF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7D6B"/>
    <w:rsid w:val="00F57092"/>
    <w:rsid w:val="00F64E80"/>
    <w:rsid w:val="00F96EB3"/>
    <w:rsid w:val="00F97C7E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0B44F-D10C-48F7-97B9-8B04A27F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Геннадьевна Ахметова</dc:creator>
  <cp:keywords/>
  <dc:description/>
  <cp:lastModifiedBy>Наталья Геннадьевна Ахметова</cp:lastModifiedBy>
  <cp:revision>22</cp:revision>
  <cp:lastPrinted>2019-02-11T06:28:00Z</cp:lastPrinted>
  <dcterms:created xsi:type="dcterms:W3CDTF">2016-12-12T03:04:00Z</dcterms:created>
  <dcterms:modified xsi:type="dcterms:W3CDTF">2019-02-11T06:30:00Z</dcterms:modified>
</cp:coreProperties>
</file>