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98" w:rsidRPr="00927C98" w:rsidRDefault="00927C98" w:rsidP="009F1132">
      <w:pPr>
        <w:autoSpaceDE w:val="0"/>
        <w:autoSpaceDN w:val="0"/>
        <w:adjustRightInd w:val="0"/>
        <w:spacing w:before="108" w:after="108" w:line="240" w:lineRule="auto"/>
        <w:ind w:firstLine="708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27C98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здравоохранения РФ от 18 мая 2020 г. N 455н</w:t>
      </w:r>
      <w:r w:rsidRPr="00927C98">
        <w:rPr>
          <w:rFonts w:ascii="Arial" w:hAnsi="Arial" w:cs="Arial"/>
          <w:b/>
          <w:bCs/>
          <w:color w:val="26282F"/>
          <w:sz w:val="24"/>
          <w:szCs w:val="24"/>
        </w:rPr>
        <w:br/>
        <w:t>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 г. N 302н"</w:t>
      </w:r>
    </w:p>
    <w:p w:rsidR="00927C98" w:rsidRPr="00927C98" w:rsidRDefault="00927C98" w:rsidP="00927C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7C98" w:rsidRPr="009F1132" w:rsidRDefault="00927C98" w:rsidP="00927C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F1132">
        <w:rPr>
          <w:rFonts w:ascii="Arial" w:hAnsi="Arial" w:cs="Arial"/>
        </w:rPr>
        <w:t xml:space="preserve">В соответствии со </w:t>
      </w:r>
      <w:hyperlink r:id="rId5" w:history="1">
        <w:r w:rsidRPr="009F1132">
          <w:rPr>
            <w:rFonts w:ascii="Arial" w:hAnsi="Arial" w:cs="Arial"/>
            <w:color w:val="106BBE"/>
          </w:rPr>
          <w:t>статьей 213</w:t>
        </w:r>
      </w:hyperlink>
      <w:r w:rsidRPr="009F1132">
        <w:rPr>
          <w:rFonts w:ascii="Arial" w:hAnsi="Arial" w:cs="Arial"/>
        </w:rPr>
        <w:t xml:space="preserve"> Трудового кодекса Российской Федерации (Собрание законодательства Российской Федерации, 2002, N 1, ст. 3; 2015, N 29, ст. 4356) и </w:t>
      </w:r>
      <w:hyperlink r:id="rId6" w:history="1">
        <w:r w:rsidRPr="009F1132">
          <w:rPr>
            <w:rFonts w:ascii="Arial" w:hAnsi="Arial" w:cs="Arial"/>
            <w:color w:val="106BBE"/>
          </w:rPr>
          <w:t>подпунктом 5.2.55</w:t>
        </w:r>
      </w:hyperlink>
      <w:r w:rsidRPr="009F1132">
        <w:rPr>
          <w:rFonts w:ascii="Arial" w:hAnsi="Arial" w:cs="Arial"/>
        </w:rPr>
        <w:t xml:space="preserve"> Положения о Министерстве здравоохранения Российской Федерации, утвержденного </w:t>
      </w:r>
      <w:hyperlink r:id="rId7" w:history="1">
        <w:r w:rsidRPr="009F1132">
          <w:rPr>
            <w:rFonts w:ascii="Arial" w:hAnsi="Arial" w:cs="Arial"/>
            <w:color w:val="106BBE"/>
          </w:rPr>
          <w:t>постановлением</w:t>
        </w:r>
      </w:hyperlink>
      <w:r w:rsidRPr="009F1132">
        <w:rPr>
          <w:rFonts w:ascii="Arial" w:hAnsi="Arial" w:cs="Arial"/>
        </w:rPr>
        <w:t xml:space="preserve"> Правительства Российской Федерации от 19 июня 2012 г. N 608 (Собрание законодательства Российской Федерации, 2012, N 26, ст. 3526), приказываю:</w:t>
      </w:r>
    </w:p>
    <w:p w:rsidR="00927C98" w:rsidRPr="009F1132" w:rsidRDefault="00927C98" w:rsidP="00927C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0" w:name="sub_1"/>
      <w:r w:rsidRPr="009F1132">
        <w:rPr>
          <w:rFonts w:ascii="Arial" w:hAnsi="Arial" w:cs="Arial"/>
        </w:rPr>
        <w:t xml:space="preserve">Внести изменение в </w:t>
      </w:r>
      <w:hyperlink r:id="rId8" w:history="1">
        <w:r w:rsidRPr="009F1132">
          <w:rPr>
            <w:rFonts w:ascii="Arial" w:hAnsi="Arial" w:cs="Arial"/>
            <w:color w:val="106BBE"/>
          </w:rPr>
          <w:t>Порядок</w:t>
        </w:r>
      </w:hyperlink>
      <w:r w:rsidRPr="009F1132">
        <w:rPr>
          <w:rFonts w:ascii="Arial" w:hAnsi="Arial" w:cs="Arial"/>
        </w:rPr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</w:t>
      </w:r>
      <w:hyperlink r:id="rId9" w:history="1">
        <w:r w:rsidRPr="009F1132">
          <w:rPr>
            <w:rFonts w:ascii="Arial" w:hAnsi="Arial" w:cs="Arial"/>
            <w:color w:val="106BBE"/>
          </w:rPr>
          <w:t>приказом</w:t>
        </w:r>
      </w:hyperlink>
      <w:r w:rsidRPr="009F1132">
        <w:rPr>
          <w:rFonts w:ascii="Arial" w:hAnsi="Arial" w:cs="Arial"/>
        </w:rPr>
        <w:t xml:space="preserve"> Министерства здравоохранения и социального развития Российской </w:t>
      </w:r>
      <w:bookmarkStart w:id="1" w:name="_GoBack"/>
      <w:bookmarkEnd w:id="1"/>
      <w:r w:rsidRPr="009F1132">
        <w:rPr>
          <w:rFonts w:ascii="Arial" w:hAnsi="Arial" w:cs="Arial"/>
        </w:rPr>
        <w:t xml:space="preserve">Федерации от 12 апреля 2011 г. N 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 г., регистрационный N 22111), с изменениями, внесенными приказами Министерства здравоохранения Российской Федерации </w:t>
      </w:r>
      <w:hyperlink r:id="rId10" w:history="1">
        <w:r w:rsidRPr="009F1132">
          <w:rPr>
            <w:rFonts w:ascii="Arial" w:hAnsi="Arial" w:cs="Arial"/>
            <w:color w:val="106BBE"/>
          </w:rPr>
          <w:t>от 15 мая 2013 г. N 296н</w:t>
        </w:r>
      </w:hyperlink>
      <w:r w:rsidRPr="009F1132">
        <w:rPr>
          <w:rFonts w:ascii="Arial" w:hAnsi="Arial" w:cs="Arial"/>
        </w:rPr>
        <w:t xml:space="preserve"> (зарегистрирован Министерством юстиции Российской Федерации 3 июля 2013 г., регистрационный N 28970), </w:t>
      </w:r>
      <w:hyperlink r:id="rId11" w:history="1">
        <w:r w:rsidRPr="009F1132">
          <w:rPr>
            <w:rFonts w:ascii="Arial" w:hAnsi="Arial" w:cs="Arial"/>
            <w:color w:val="106BBE"/>
          </w:rPr>
          <w:t>от 5 декабря 2014 г. N 801н</w:t>
        </w:r>
      </w:hyperlink>
      <w:r w:rsidRPr="009F1132">
        <w:rPr>
          <w:rFonts w:ascii="Arial" w:hAnsi="Arial" w:cs="Arial"/>
        </w:rPr>
        <w:t xml:space="preserve"> (зарегистрирован Министерством юстиции Российской Федерации 3 февраля 2015 г., регистрационный N 35848), </w:t>
      </w:r>
      <w:hyperlink r:id="rId12" w:history="1">
        <w:r w:rsidRPr="009F1132">
          <w:rPr>
            <w:rFonts w:ascii="Arial" w:hAnsi="Arial" w:cs="Arial"/>
            <w:color w:val="106BBE"/>
          </w:rPr>
          <w:t>от 13 декабря 2019 г. N 1032н</w:t>
        </w:r>
      </w:hyperlink>
      <w:r w:rsidRPr="009F1132">
        <w:rPr>
          <w:rFonts w:ascii="Arial" w:hAnsi="Arial" w:cs="Arial"/>
        </w:rPr>
        <w:t xml:space="preserve"> (зарегистрирован Министерством юстиции Российской Федерации 24 декабря 2019 г., регистрационный N 56976), приказами Министерства труда Российской Федерации и Министерства здравоохранения Российской Федерации </w:t>
      </w:r>
      <w:hyperlink r:id="rId13" w:history="1">
        <w:r w:rsidRPr="009F1132">
          <w:rPr>
            <w:rFonts w:ascii="Arial" w:hAnsi="Arial" w:cs="Arial"/>
            <w:color w:val="106BBE"/>
          </w:rPr>
          <w:t>от 6 февраля 2018 г. N 62н/49н</w:t>
        </w:r>
      </w:hyperlink>
      <w:r w:rsidRPr="009F1132">
        <w:rPr>
          <w:rFonts w:ascii="Arial" w:hAnsi="Arial" w:cs="Arial"/>
        </w:rPr>
        <w:t xml:space="preserve"> (зарегистрирован Министерством юстиции Российской Федерации 2 марта 2018 г., регистрационный N 50237) и </w:t>
      </w:r>
      <w:hyperlink r:id="rId14" w:history="1">
        <w:r w:rsidRPr="009F1132">
          <w:rPr>
            <w:rFonts w:ascii="Arial" w:hAnsi="Arial" w:cs="Arial"/>
            <w:color w:val="106BBE"/>
          </w:rPr>
          <w:t>от 3 апреля 2020 г. N 187н/268н</w:t>
        </w:r>
      </w:hyperlink>
      <w:r w:rsidRPr="009F1132">
        <w:rPr>
          <w:rFonts w:ascii="Arial" w:hAnsi="Arial" w:cs="Arial"/>
        </w:rPr>
        <w:t xml:space="preserve"> (зарегистрирован Министерством юстиции Российской Федерации 12 мая 2020 г., регистрационный N 58320), изложив </w:t>
      </w:r>
      <w:hyperlink r:id="rId15" w:history="1">
        <w:r w:rsidRPr="009F1132">
          <w:rPr>
            <w:rFonts w:ascii="Arial" w:hAnsi="Arial" w:cs="Arial"/>
            <w:color w:val="106BBE"/>
          </w:rPr>
          <w:t>пункт 16</w:t>
        </w:r>
      </w:hyperlink>
      <w:r w:rsidRPr="009F1132">
        <w:rPr>
          <w:rFonts w:ascii="Arial" w:hAnsi="Arial" w:cs="Arial"/>
        </w:rPr>
        <w:t xml:space="preserve"> Порядка в следующей редакции:</w:t>
      </w:r>
    </w:p>
    <w:p w:rsidR="00927C98" w:rsidRPr="009F1132" w:rsidRDefault="00927C98" w:rsidP="00927C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2" w:name="sub_3016"/>
      <w:bookmarkEnd w:id="0"/>
      <w:r w:rsidRPr="009F1132">
        <w:rPr>
          <w:rFonts w:ascii="Arial" w:hAnsi="Arial" w:cs="Arial"/>
        </w:rPr>
        <w:t>"16. Периодические осмотры проводятся не реже чем в сроки, указанные в Перечне факторов и Перечне работ. В случае введения в соответствии с Федеральным законом от 21 декабря 1994 г. N 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 35, ст. 3648; 2020, N 14, ст. 2028) режима повышенной готовности или режима чрезвычайной ситуации проведение периодических осмотров, указанных в Перечне факторов и Перечне работ (за исключением пунктов 14-26 Перечня работ, а также случаев, когда условия труда отнесены к подклассам 3.3 и 3.4 в соответствии с Федеральным законом от 28 декабря 2013 г. N 426-ФЗ "О специальной оценке условий труда" (Собрание законодательства Российской Федерации, 2013, N 52, ст. 6991; 2019, N 52, ст. 7769)), по решению работодателя может быть отложено, но не более чем на 6 месяцев.".</w:t>
      </w:r>
    </w:p>
    <w:bookmarkEnd w:id="2"/>
    <w:p w:rsidR="00927C98" w:rsidRPr="009F1132" w:rsidRDefault="00927C98" w:rsidP="00927C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27C98" w:rsidRPr="009F113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7C98" w:rsidRPr="009F1132" w:rsidRDefault="00927C98" w:rsidP="009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1132">
              <w:rPr>
                <w:rFonts w:ascii="Arial" w:hAnsi="Arial" w:cs="Arial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27C98" w:rsidRPr="009F1132" w:rsidRDefault="00927C98" w:rsidP="00927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F1132">
              <w:rPr>
                <w:rFonts w:ascii="Arial" w:hAnsi="Arial" w:cs="Arial"/>
              </w:rPr>
              <w:t>М.А. Мурашко</w:t>
            </w:r>
          </w:p>
        </w:tc>
      </w:tr>
    </w:tbl>
    <w:p w:rsidR="00927C98" w:rsidRPr="009F1132" w:rsidRDefault="00927C98" w:rsidP="00927C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927C98" w:rsidRPr="009F1132" w:rsidRDefault="00927C98" w:rsidP="00927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1132">
        <w:rPr>
          <w:rFonts w:ascii="Arial" w:hAnsi="Arial" w:cs="Arial"/>
        </w:rPr>
        <w:t>Зарегистрировано в Минюсте РФ 22 мая 2020 г.</w:t>
      </w:r>
    </w:p>
    <w:p w:rsidR="00927C98" w:rsidRPr="009F1132" w:rsidRDefault="00927C98" w:rsidP="00927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1132">
        <w:rPr>
          <w:rFonts w:ascii="Arial" w:hAnsi="Arial" w:cs="Arial"/>
        </w:rPr>
        <w:t>Регистрационный N 58430</w:t>
      </w:r>
    </w:p>
    <w:p w:rsidR="00927C98" w:rsidRPr="009F1132" w:rsidRDefault="00927C98" w:rsidP="00927C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11796" w:rsidRPr="009F1132" w:rsidRDefault="00511796"/>
    <w:sectPr w:rsidR="00511796" w:rsidRPr="009F1132" w:rsidSect="00E334B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87"/>
    <w:rsid w:val="001420CD"/>
    <w:rsid w:val="001C0F87"/>
    <w:rsid w:val="00511796"/>
    <w:rsid w:val="00927C98"/>
    <w:rsid w:val="009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202.3000" TargetMode="External"/><Relationship Id="rId13" Type="http://schemas.openxmlformats.org/officeDocument/2006/relationships/hyperlink" Target="garantF1://7179203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92436.0" TargetMode="External"/><Relationship Id="rId12" Type="http://schemas.openxmlformats.org/officeDocument/2006/relationships/hyperlink" Target="garantF1://73252417.100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092436.15255" TargetMode="External"/><Relationship Id="rId11" Type="http://schemas.openxmlformats.org/officeDocument/2006/relationships/hyperlink" Target="garantF1://70760676.1000" TargetMode="External"/><Relationship Id="rId5" Type="http://schemas.openxmlformats.org/officeDocument/2006/relationships/hyperlink" Target="garantF1://12025268.213" TargetMode="External"/><Relationship Id="rId15" Type="http://schemas.openxmlformats.org/officeDocument/2006/relationships/hyperlink" Target="garantF1://12091202.3016" TargetMode="External"/><Relationship Id="rId10" Type="http://schemas.openxmlformats.org/officeDocument/2006/relationships/hyperlink" Target="garantF1://7031015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91202.0" TargetMode="External"/><Relationship Id="rId14" Type="http://schemas.openxmlformats.org/officeDocument/2006/relationships/hyperlink" Target="garantF1://73910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Федорович Земляничкин</dc:creator>
  <cp:keywords/>
  <dc:description/>
  <cp:lastModifiedBy>Сергей Федорович Земляничкин</cp:lastModifiedBy>
  <cp:revision>5</cp:revision>
  <dcterms:created xsi:type="dcterms:W3CDTF">2020-05-27T00:27:00Z</dcterms:created>
  <dcterms:modified xsi:type="dcterms:W3CDTF">2020-05-27T00:29:00Z</dcterms:modified>
</cp:coreProperties>
</file>