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722426" w:rsidRPr="00FC4590" w:rsidRDefault="00414034">
      <w:pPr>
        <w:jc w:val="center"/>
        <w:rPr>
          <w:rFonts w:ascii="Sylfaen" w:hAnsi="Sylfaen" w:cs="Segoe UI"/>
          <w:b/>
          <w:color w:val="000000"/>
          <w:shd w:val="clear" w:color="auto" w:fill="FFFFFF"/>
        </w:rPr>
      </w:pPr>
      <w:r w:rsidRPr="00FC4590">
        <w:rPr>
          <w:rFonts w:ascii="Sylfaen" w:hAnsi="Sylfaen" w:cs="Segoe UI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9267A2" w:rsidRPr="00FC4590">
        <w:rPr>
          <w:rFonts w:ascii="Sylfaen" w:hAnsi="Sylfaen" w:cs="Segoe UI"/>
          <w:b/>
          <w:color w:val="000000"/>
          <w:sz w:val="28"/>
          <w:szCs w:val="28"/>
          <w:shd w:val="clear" w:color="auto" w:fill="FFFFFF"/>
        </w:rPr>
        <w:t xml:space="preserve">расскажет об основных принципах </w:t>
      </w:r>
      <w:r w:rsidR="00F11779" w:rsidRPr="00FC4590">
        <w:rPr>
          <w:rFonts w:ascii="Sylfaen" w:hAnsi="Sylfaen"/>
          <w:b/>
          <w:bCs/>
          <w:sz w:val="28"/>
          <w:szCs w:val="28"/>
        </w:rPr>
        <w:t>государственного кадастрового учёта объектов индивидуального жилищного строительства и садовых домов</w:t>
      </w:r>
    </w:p>
    <w:p w:rsidR="009267A2" w:rsidRDefault="009267A2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0E2FE8" w:rsidRPr="00FC4590" w:rsidRDefault="00F11779" w:rsidP="00722426">
      <w:pPr>
        <w:jc w:val="both"/>
        <w:rPr>
          <w:rFonts w:ascii="Sylfaen" w:hAnsi="Sylfaen" w:cs="Segoe UI"/>
          <w:b/>
          <w:i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06 октября</w:t>
      </w:r>
      <w:r w:rsidR="00722426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2020 года, в </w:t>
      </w:r>
      <w:r w:rsidR="00722426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10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:00 (</w:t>
      </w:r>
      <w:proofErr w:type="spellStart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Мск</w:t>
      </w:r>
      <w:proofErr w:type="spellEnd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), Кадастровая палата по </w:t>
      </w:r>
      <w:r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Астраханской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области проведет </w:t>
      </w:r>
      <w:proofErr w:type="spellStart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на тему</w:t>
      </w:r>
      <w:r w:rsidR="00E7045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="00414034" w:rsidRPr="00FC4590">
        <w:rPr>
          <w:rFonts w:ascii="Sylfaen" w:hAnsi="Sylfaen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«</w:t>
      </w:r>
      <w:r w:rsidRPr="00FC4590">
        <w:rPr>
          <w:rFonts w:ascii="Sylfaen" w:hAnsi="Sylfaen"/>
          <w:b/>
          <w:bCs/>
          <w:i/>
          <w:sz w:val="28"/>
          <w:szCs w:val="28"/>
        </w:rPr>
        <w:t>Государственный кадастровый учёт объектов индивидуального жилищного строительства и садовых домов</w:t>
      </w:r>
      <w:r w:rsidR="00414034" w:rsidRPr="00FC4590">
        <w:rPr>
          <w:rFonts w:ascii="Sylfaen" w:hAnsi="Sylfaen" w:cs="Segoe UI"/>
          <w:b/>
          <w:i/>
          <w:color w:val="000000"/>
          <w:sz w:val="28"/>
          <w:szCs w:val="28"/>
          <w:shd w:val="clear" w:color="auto" w:fill="FFFFFF"/>
        </w:rPr>
        <w:t>».</w:t>
      </w:r>
    </w:p>
    <w:p w:rsidR="000E2FE8" w:rsidRPr="00FC4590" w:rsidRDefault="000E2FE8">
      <w:pPr>
        <w:pStyle w:val="ab"/>
        <w:spacing w:beforeAutospacing="0" w:afterAutospacing="0"/>
        <w:jc w:val="both"/>
        <w:rPr>
          <w:rFonts w:ascii="Sylfaen" w:hAnsi="Sylfaen" w:cs="Segoe UI"/>
          <w:b/>
          <w:i/>
          <w:color w:val="000000"/>
          <w:sz w:val="28"/>
          <w:szCs w:val="28"/>
          <w:highlight w:val="white"/>
        </w:rPr>
      </w:pPr>
    </w:p>
    <w:p w:rsidR="00F11779" w:rsidRPr="00FC4590" w:rsidRDefault="00722426" w:rsidP="00EB072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Ведущие</w:t>
      </w:r>
      <w:r w:rsidRPr="00FC4590">
        <w:rPr>
          <w:rFonts w:ascii="Sylfaen" w:hAnsi="Sylfaen" w:cs="Segoe UI"/>
          <w:i/>
          <w:color w:val="000000"/>
          <w:sz w:val="28"/>
          <w:szCs w:val="28"/>
          <w:shd w:val="clear" w:color="auto" w:fill="FFFFFF"/>
        </w:rPr>
        <w:t xml:space="preserve">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э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ксперт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ы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Кадастровой палаты по </w:t>
      </w:r>
      <w:r w:rsidR="00F1177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Астраханской области</w:t>
      </w:r>
      <w:r w:rsidR="00D771C6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расскажут об особенностях </w:t>
      </w:r>
      <w:r w:rsidR="008D3B0B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проведения </w:t>
      </w:r>
      <w:r w:rsidR="00F11779" w:rsidRPr="00FC4590">
        <w:rPr>
          <w:rFonts w:ascii="Sylfaen" w:hAnsi="Sylfaen"/>
          <w:bCs/>
          <w:sz w:val="28"/>
          <w:szCs w:val="28"/>
        </w:rPr>
        <w:t>государственного кадастрового учёта объектов индивидуального жилищного строительства и садовых домов</w:t>
      </w:r>
      <w:r w:rsidR="00E171A3" w:rsidRPr="00FC4590">
        <w:rPr>
          <w:rFonts w:ascii="Sylfaen" w:hAnsi="Sylfaen"/>
          <w:color w:val="000000"/>
          <w:sz w:val="28"/>
          <w:szCs w:val="28"/>
          <w:shd w:val="clear" w:color="auto" w:fill="FFFFFF"/>
        </w:rPr>
        <w:t>,</w:t>
      </w:r>
      <w:r w:rsidR="00E171A3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а также ответят на основные проблемные вопросы</w:t>
      </w:r>
      <w:r w:rsidR="00AF002E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:</w:t>
      </w:r>
      <w:r w:rsidR="00F1177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- Чем индивидуальные жилые дома отличаются от садовых, а </w:t>
      </w:r>
      <w:proofErr w:type="gramStart"/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также</w:t>
      </w:r>
      <w:proofErr w:type="gramEnd"/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какие виды разрешенного использования участков считаются равнозначными?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- Какие </w:t>
      </w:r>
      <w:r w:rsidR="009C1A9A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уведомления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используют при подготовке к кадастровому учету построенного или реконструированного дома </w:t>
      </w:r>
      <w:r w:rsidR="00354022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при </w:t>
      </w:r>
      <w:r w:rsidR="009C1A9A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формировании </w:t>
      </w:r>
      <w:r w:rsidR="00354022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технического плана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, а также о порядке их направления и получения?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- Какие особенности изготовления технического плана для вас имеют принципиальное значение?</w:t>
      </w:r>
    </w:p>
    <w:p w:rsidR="00F11779" w:rsidRPr="00FC4590" w:rsidRDefault="00F11779" w:rsidP="00F11779">
      <w:pPr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</w:p>
    <w:p w:rsidR="00A7120C" w:rsidRPr="00FC4590" w:rsidRDefault="00373D2D" w:rsidP="00F11779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 ходе мероприятия</w:t>
      </w:r>
      <w:r w:rsidR="00E171A3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также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будут проанализированы 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основные </w:t>
      </w:r>
      <w:r w:rsidR="00B20329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изменения нового законодательства</w:t>
      </w:r>
      <w:r w:rsidR="0041403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. </w:t>
      </w:r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Во второй части мероприятия у участников будет уникальная возможность задать эксперту вопрос</w:t>
      </w:r>
      <w:r w:rsidR="00AF002E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ы</w:t>
      </w:r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по теме </w:t>
      </w:r>
      <w:proofErr w:type="spellStart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в режиме </w:t>
      </w:r>
      <w:proofErr w:type="spellStart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online</w:t>
      </w:r>
      <w:proofErr w:type="spellEnd"/>
      <w:r w:rsidR="00A7120C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.</w:t>
      </w:r>
    </w:p>
    <w:p w:rsidR="00DB23D0" w:rsidRDefault="0097587B" w:rsidP="00DB23D0">
      <w:pPr>
        <w:ind w:firstLine="709"/>
        <w:jc w:val="both"/>
        <w:rPr>
          <w:rFonts w:ascii="Sylfaen" w:hAnsi="Sylfaen" w:cs="Segoe UI"/>
          <w:color w:val="000000"/>
          <w:sz w:val="28"/>
          <w:szCs w:val="28"/>
          <w:shd w:val="clear" w:color="auto" w:fill="FFFFFF"/>
        </w:rPr>
      </w:pP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Подробнее о </w:t>
      </w:r>
      <w:proofErr w:type="spellStart"/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на сайте Федеральной кадастровой палаты: 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https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://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webinar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.</w:t>
      </w:r>
      <w:proofErr w:type="spellStart"/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kadastr</w:t>
      </w:r>
      <w:proofErr w:type="spellEnd"/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.</w:t>
      </w:r>
      <w:proofErr w:type="spellStart"/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ru</w:t>
      </w:r>
      <w:proofErr w:type="spellEnd"/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webinars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ready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  <w:lang w:val="en-US"/>
        </w:rPr>
        <w:t>detail</w:t>
      </w:r>
      <w:r w:rsidR="00F11779" w:rsidRPr="00FC4590">
        <w:rPr>
          <w:rStyle w:val="FontStyle18"/>
          <w:rFonts w:ascii="Sylfaen" w:hAnsi="Sylfaen"/>
          <w:sz w:val="28"/>
          <w:szCs w:val="28"/>
          <w:u w:val="single"/>
        </w:rPr>
        <w:t>/65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.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мероприятии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можно после </w:t>
      </w:r>
      <w:r w:rsidR="00113DB4" w:rsidRPr="00CD5AAC">
        <w:rPr>
          <w:rFonts w:ascii="Sylfaen" w:hAnsi="Sylfaen" w:cs="Segoe UI"/>
          <w:bCs/>
          <w:sz w:val="28"/>
          <w:szCs w:val="28"/>
        </w:rPr>
        <w:t>авторизации</w:t>
      </w:r>
      <w:r w:rsidR="00113DB4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на сайте. </w:t>
      </w:r>
      <w:r w:rsidR="006B3BA1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Продолжительность </w:t>
      </w:r>
      <w:proofErr w:type="spellStart"/>
      <w:r w:rsidR="006B3BA1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="006B3BA1" w:rsidRPr="00FC459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– до 90 минут. </w:t>
      </w:r>
      <w:r w:rsidR="00DB23D0">
        <w:rPr>
          <w:rFonts w:ascii="Sylfaen" w:hAnsi="Sylfaen" w:cs="Segoe UI"/>
          <w:color w:val="000000"/>
          <w:sz w:val="28"/>
          <w:szCs w:val="28"/>
          <w:shd w:val="clear" w:color="auto" w:fill="FFFFFF"/>
        </w:rPr>
        <w:t xml:space="preserve">           </w:t>
      </w:r>
    </w:p>
    <w:p w:rsidR="00113DB4" w:rsidRDefault="00113DB4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13541" w:rsidRPr="00FC4590" w:rsidRDefault="00F13541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Pr="007A64B5" w:rsidRDefault="00D771C6">
      <w:pPr>
        <w:pStyle w:val="13"/>
        <w:spacing w:after="0"/>
        <w:rPr>
          <w:rFonts w:ascii="Sylfaen" w:eastAsia="Arial Unicode MS" w:hAnsi="Sylfaen"/>
          <w:sz w:val="28"/>
          <w:szCs w:val="28"/>
          <w:lang w:eastAsia="hi-IN" w:bidi="hi-IN"/>
        </w:rPr>
      </w:pPr>
      <w:r w:rsidRPr="007A64B5">
        <w:rPr>
          <w:rFonts w:ascii="Sylfaen" w:eastAsia="Arial Unicode MS" w:hAnsi="Sylfaen"/>
          <w:sz w:val="28"/>
          <w:szCs w:val="28"/>
          <w:lang w:eastAsia="hi-IN" w:bidi="hi-IN"/>
        </w:rPr>
        <w:t xml:space="preserve">С уважением, </w:t>
      </w:r>
    </w:p>
    <w:p w:rsidR="00D771C6" w:rsidRPr="007A64B5" w:rsidRDefault="00D771C6">
      <w:pPr>
        <w:pStyle w:val="13"/>
        <w:spacing w:after="0"/>
        <w:rPr>
          <w:rFonts w:ascii="Sylfaen" w:eastAsia="Arial Unicode MS" w:hAnsi="Sylfaen"/>
          <w:sz w:val="28"/>
          <w:szCs w:val="28"/>
          <w:lang w:eastAsia="hi-IN" w:bidi="hi-IN"/>
        </w:rPr>
      </w:pPr>
      <w:r w:rsidRPr="007A64B5">
        <w:rPr>
          <w:rFonts w:ascii="Sylfaen" w:eastAsia="Arial Unicode MS" w:hAnsi="Sylfaen"/>
          <w:sz w:val="28"/>
          <w:szCs w:val="28"/>
          <w:lang w:eastAsia="hi-IN" w:bidi="hi-IN"/>
        </w:rPr>
        <w:t xml:space="preserve">Кадастровая палата </w:t>
      </w:r>
      <w:proofErr w:type="gramStart"/>
      <w:r w:rsidRPr="007A64B5">
        <w:rPr>
          <w:rFonts w:ascii="Sylfaen" w:eastAsia="Arial Unicode MS" w:hAnsi="Sylfaen"/>
          <w:sz w:val="28"/>
          <w:szCs w:val="28"/>
          <w:lang w:eastAsia="hi-IN" w:bidi="hi-IN"/>
        </w:rPr>
        <w:t>по</w:t>
      </w:r>
      <w:proofErr w:type="gramEnd"/>
    </w:p>
    <w:p w:rsidR="00D771C6" w:rsidRPr="007A64B5" w:rsidRDefault="00D771C6">
      <w:pPr>
        <w:pStyle w:val="13"/>
        <w:spacing w:after="0"/>
        <w:rPr>
          <w:rFonts w:ascii="Sylfaen" w:eastAsia="Arial Unicode MS" w:hAnsi="Sylfaen"/>
          <w:sz w:val="28"/>
          <w:szCs w:val="28"/>
          <w:lang w:eastAsia="hi-IN" w:bidi="hi-IN"/>
        </w:rPr>
      </w:pPr>
      <w:r w:rsidRPr="007A64B5">
        <w:rPr>
          <w:rFonts w:ascii="Sylfaen" w:eastAsia="Arial Unicode MS" w:hAnsi="Sylfaen"/>
          <w:sz w:val="28"/>
          <w:szCs w:val="28"/>
          <w:lang w:eastAsia="hi-IN" w:bidi="hi-IN"/>
        </w:rPr>
        <w:t>Астраханской области</w:t>
      </w:r>
    </w:p>
    <w:p w:rsidR="000E2FE8" w:rsidRPr="007A64B5" w:rsidRDefault="00414034" w:rsidP="007A64B5">
      <w:pPr>
        <w:rPr>
          <w:rFonts w:ascii="Sylfaen" w:hAnsi="Sylfaen"/>
          <w:b/>
          <w:sz w:val="20"/>
          <w:szCs w:val="20"/>
        </w:rPr>
      </w:pPr>
      <w:bookmarkStart w:id="0" w:name="_GoBack"/>
      <w:bookmarkEnd w:id="0"/>
      <w:r w:rsidRPr="00F00335">
        <w:rPr>
          <w:rFonts w:eastAsia="Arial Unicode MS"/>
          <w:lang w:eastAsia="hi-IN" w:bidi="hi-IN"/>
        </w:rPr>
        <w:br/>
      </w:r>
      <w:r w:rsidRPr="007A64B5">
        <w:rPr>
          <w:rFonts w:ascii="Sylfaen" w:eastAsia="Arial Unicode MS" w:hAnsi="Sylfaen"/>
          <w:b/>
          <w:bCs/>
          <w:sz w:val="20"/>
          <w:szCs w:val="20"/>
          <w:lang w:eastAsia="hi-IN" w:bidi="hi-IN"/>
        </w:rPr>
        <w:t>Тел</w:t>
      </w:r>
      <w:r w:rsidR="00F00335" w:rsidRPr="007A64B5">
        <w:rPr>
          <w:rFonts w:ascii="Sylfaen" w:eastAsia="Arial Unicode MS" w:hAnsi="Sylfaen"/>
          <w:sz w:val="20"/>
          <w:szCs w:val="20"/>
          <w:lang w:eastAsia="hi-IN" w:bidi="hi-IN"/>
        </w:rPr>
        <w:t>. </w:t>
      </w:r>
      <w:r w:rsidR="007A64B5" w:rsidRPr="007A64B5">
        <w:rPr>
          <w:rFonts w:ascii="Sylfaen" w:hAnsi="Sylfaen"/>
          <w:sz w:val="20"/>
          <w:szCs w:val="20"/>
        </w:rPr>
        <w:t xml:space="preserve"> (8512) 22-00-12</w:t>
      </w:r>
      <w:r w:rsidR="007A64B5" w:rsidRPr="007A64B5">
        <w:rPr>
          <w:rFonts w:ascii="Sylfaen" w:eastAsia="Arial Unicode MS" w:hAnsi="Sylfaen"/>
          <w:sz w:val="20"/>
          <w:szCs w:val="20"/>
          <w:lang w:eastAsia="hi-IN" w:bidi="hi-IN"/>
        </w:rPr>
        <w:t xml:space="preserve"> (</w:t>
      </w:r>
      <w:proofErr w:type="spellStart"/>
      <w:r w:rsidR="007A64B5" w:rsidRPr="007A64B5">
        <w:rPr>
          <w:rFonts w:ascii="Sylfaen" w:eastAsia="Arial Unicode MS" w:hAnsi="Sylfaen"/>
          <w:sz w:val="20"/>
          <w:szCs w:val="20"/>
          <w:lang w:eastAsia="hi-IN" w:bidi="hi-IN"/>
        </w:rPr>
        <w:t>доб</w:t>
      </w:r>
      <w:proofErr w:type="spellEnd"/>
      <w:r w:rsidR="007A64B5" w:rsidRPr="007A64B5">
        <w:rPr>
          <w:rFonts w:ascii="Sylfaen" w:eastAsia="Arial Unicode MS" w:hAnsi="Sylfaen"/>
          <w:sz w:val="20"/>
          <w:szCs w:val="20"/>
          <w:lang w:eastAsia="hi-IN" w:bidi="hi-IN"/>
        </w:rPr>
        <w:t>. 2156</w:t>
      </w:r>
      <w:r w:rsidRPr="007A64B5">
        <w:rPr>
          <w:rFonts w:ascii="Sylfaen" w:eastAsia="Arial Unicode MS" w:hAnsi="Sylfaen"/>
          <w:sz w:val="20"/>
          <w:szCs w:val="20"/>
          <w:lang w:eastAsia="hi-IN" w:bidi="hi-IN"/>
        </w:rPr>
        <w:t>)</w:t>
      </w:r>
    </w:p>
    <w:p w:rsidR="000E2FE8" w:rsidRPr="00F00335" w:rsidRDefault="00414034">
      <w:pPr>
        <w:pStyle w:val="13"/>
        <w:spacing w:after="0" w:line="240" w:lineRule="auto"/>
        <w:rPr>
          <w:sz w:val="24"/>
          <w:szCs w:val="24"/>
        </w:rPr>
      </w:pPr>
      <w:proofErr w:type="spellStart"/>
      <w:r w:rsidRPr="007A64B5">
        <w:rPr>
          <w:rFonts w:ascii="Sylfaen" w:eastAsia="Arial Unicode MS" w:hAnsi="Sylfaen" w:cs="Times New Roman"/>
          <w:b/>
          <w:bCs/>
          <w:color w:val="1A0000"/>
          <w:sz w:val="20"/>
          <w:szCs w:val="20"/>
          <w:lang w:eastAsia="hi-IN" w:bidi="hi-IN"/>
        </w:rPr>
        <w:t>E-mail</w:t>
      </w:r>
      <w:proofErr w:type="spellEnd"/>
      <w:r w:rsidRPr="007A64B5">
        <w:rPr>
          <w:rFonts w:ascii="Sylfaen" w:eastAsia="Arial Unicode MS" w:hAnsi="Sylfaen" w:cs="Times New Roman"/>
          <w:b/>
          <w:bCs/>
          <w:color w:val="1A0000"/>
          <w:sz w:val="20"/>
          <w:szCs w:val="20"/>
          <w:lang w:eastAsia="hi-IN" w:bidi="hi-IN"/>
        </w:rPr>
        <w:t>:</w:t>
      </w:r>
      <w:r w:rsidRPr="007A64B5">
        <w:rPr>
          <w:rFonts w:ascii="Sylfaen" w:eastAsia="Arial Unicode MS" w:hAnsi="Sylfaen" w:cs="Times New Roman"/>
          <w:color w:val="1A0000"/>
          <w:sz w:val="20"/>
          <w:szCs w:val="20"/>
          <w:lang w:eastAsia="hi-IN" w:bidi="hi-IN"/>
        </w:rPr>
        <w:t> </w:t>
      </w:r>
      <w:r w:rsidR="00F00335" w:rsidRPr="007A64B5">
        <w:rPr>
          <w:rFonts w:ascii="Sylfaen" w:eastAsia="Arial Unicode MS" w:hAnsi="Sylfaen" w:cs="Times New Roman"/>
          <w:color w:val="1A0000"/>
          <w:sz w:val="20"/>
          <w:szCs w:val="20"/>
          <w:lang w:eastAsia="hi-IN" w:bidi="hi-IN"/>
        </w:rPr>
        <w:t xml:space="preserve"> </w:t>
      </w:r>
      <w:proofErr w:type="spellStart"/>
      <w:r w:rsidR="007A64B5" w:rsidRPr="007A64B5">
        <w:rPr>
          <w:rFonts w:ascii="Sylfaen" w:hAnsi="Sylfaen"/>
          <w:sz w:val="20"/>
          <w:szCs w:val="20"/>
        </w:rPr>
        <w:t>f</w:t>
      </w:r>
      <w:r w:rsidR="007A64B5" w:rsidRPr="007A64B5">
        <w:rPr>
          <w:rFonts w:ascii="Sylfaen" w:hAnsi="Sylfaen"/>
          <w:sz w:val="20"/>
          <w:szCs w:val="20"/>
          <w:lang w:val="en-US"/>
        </w:rPr>
        <w:t>ilial</w:t>
      </w:r>
      <w:proofErr w:type="spellEnd"/>
      <w:r w:rsidR="007A64B5" w:rsidRPr="007A64B5">
        <w:rPr>
          <w:rFonts w:ascii="Sylfaen" w:hAnsi="Sylfaen"/>
          <w:sz w:val="20"/>
          <w:szCs w:val="20"/>
        </w:rPr>
        <w:t>@30.kada</w:t>
      </w:r>
      <w:proofErr w:type="spellStart"/>
      <w:r w:rsidR="007A64B5" w:rsidRPr="007A64B5">
        <w:rPr>
          <w:rFonts w:ascii="Sylfaen" w:hAnsi="Sylfaen"/>
          <w:sz w:val="20"/>
          <w:szCs w:val="20"/>
          <w:lang w:val="en-US"/>
        </w:rPr>
        <w:t>str</w:t>
      </w:r>
      <w:proofErr w:type="spellEnd"/>
      <w:r w:rsidR="007A64B5" w:rsidRPr="007A64B5">
        <w:rPr>
          <w:rFonts w:ascii="Sylfaen" w:hAnsi="Sylfaen"/>
          <w:sz w:val="20"/>
          <w:szCs w:val="20"/>
        </w:rPr>
        <w:t>.</w:t>
      </w:r>
      <w:proofErr w:type="spellStart"/>
      <w:r w:rsidR="007A64B5" w:rsidRPr="007A64B5">
        <w:rPr>
          <w:rFonts w:ascii="Sylfaen" w:hAnsi="Sylfaen"/>
          <w:sz w:val="20"/>
          <w:szCs w:val="20"/>
        </w:rPr>
        <w:t>ru</w:t>
      </w:r>
      <w:proofErr w:type="spellEnd"/>
      <w:r w:rsidRPr="007A64B5">
        <w:rPr>
          <w:rFonts w:ascii="Sylfaen" w:eastAsia="Arial Unicode MS" w:hAnsi="Sylfaen" w:cs="Times New Roman"/>
          <w:color w:val="1A0000"/>
          <w:sz w:val="20"/>
          <w:szCs w:val="20"/>
          <w:highlight w:val="yellow"/>
          <w:lang w:eastAsia="hi-IN" w:bidi="hi-IN"/>
        </w:rPr>
        <w:br/>
      </w:r>
      <w:r w:rsidRPr="007A64B5">
        <w:rPr>
          <w:rFonts w:ascii="Sylfaen" w:eastAsia="Arial Unicode MS" w:hAnsi="Sylfaen" w:cs="Times New Roman"/>
          <w:b/>
          <w:bCs/>
          <w:color w:val="1A0000"/>
          <w:sz w:val="20"/>
          <w:szCs w:val="20"/>
          <w:lang w:eastAsia="hi-IN" w:bidi="hi-IN"/>
        </w:rPr>
        <w:t>Сайт:</w:t>
      </w:r>
      <w:r w:rsidRPr="007A64B5">
        <w:rPr>
          <w:rFonts w:ascii="Sylfaen" w:eastAsia="Arial Unicode MS" w:hAnsi="Sylfaen" w:cs="Times New Roman"/>
          <w:color w:val="1A0000"/>
          <w:sz w:val="20"/>
          <w:szCs w:val="20"/>
          <w:lang w:eastAsia="hi-IN" w:bidi="hi-IN"/>
        </w:rPr>
        <w:t> </w:t>
      </w:r>
      <w:proofErr w:type="spellStart"/>
      <w:r w:rsidR="00BE471C">
        <w:fldChar w:fldCharType="begin"/>
      </w:r>
      <w:r w:rsidR="0044715F">
        <w:instrText>HYPERLINK "http://kadastr.ru/site/press/news.htm" \l "_blank"</w:instrText>
      </w:r>
      <w:r w:rsidR="00BE471C">
        <w:fldChar w:fldCharType="separate"/>
      </w:r>
      <w:r w:rsidRPr="007A64B5">
        <w:rPr>
          <w:rStyle w:val="-"/>
          <w:rFonts w:ascii="Sylfaen" w:eastAsia="Arial Unicode MS" w:hAnsi="Sylfaen" w:cs="Times New Roman"/>
          <w:color w:val="1A0000"/>
          <w:sz w:val="20"/>
          <w:szCs w:val="20"/>
          <w:lang w:eastAsia="hi-IN" w:bidi="hi-IN"/>
        </w:rPr>
        <w:t>kadastr.ru</w:t>
      </w:r>
      <w:proofErr w:type="spellEnd"/>
      <w:r w:rsidR="00BE471C">
        <w:fldChar w:fldCharType="end"/>
      </w:r>
      <w:r w:rsidR="007A64B5" w:rsidRPr="007A64B5">
        <w:rPr>
          <w:rFonts w:ascii="Sylfaen" w:eastAsia="Arial Unicode MS" w:hAnsi="Sylfaen" w:cs="Times New Roman"/>
          <w:color w:val="1A0000"/>
          <w:sz w:val="20"/>
          <w:szCs w:val="20"/>
          <w:lang w:eastAsia="hi-IN" w:bidi="hi-IN"/>
        </w:rPr>
        <w:t> (регион - Астраханская</w:t>
      </w:r>
      <w:r w:rsidRPr="007A64B5">
        <w:rPr>
          <w:rFonts w:ascii="Sylfaen" w:eastAsia="Arial Unicode MS" w:hAnsi="Sylfaen" w:cs="Times New Roman"/>
          <w:color w:val="1A0000"/>
          <w:sz w:val="20"/>
          <w:szCs w:val="20"/>
          <w:lang w:eastAsia="hi-IN" w:bidi="hi-IN"/>
        </w:rPr>
        <w:t xml:space="preserve"> область)</w:t>
      </w:r>
      <w:r w:rsidRPr="00F00335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</w:p>
    <w:sectPr w:rsidR="000E2FE8" w:rsidRPr="00F00335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743DA"/>
    <w:rsid w:val="000E0B49"/>
    <w:rsid w:val="000E2FE8"/>
    <w:rsid w:val="00113DB4"/>
    <w:rsid w:val="00194925"/>
    <w:rsid w:val="00230846"/>
    <w:rsid w:val="002E5D3E"/>
    <w:rsid w:val="003258C3"/>
    <w:rsid w:val="00354022"/>
    <w:rsid w:val="003563F5"/>
    <w:rsid w:val="00373D2D"/>
    <w:rsid w:val="003B5DBF"/>
    <w:rsid w:val="00414034"/>
    <w:rsid w:val="0044715F"/>
    <w:rsid w:val="00476194"/>
    <w:rsid w:val="00536427"/>
    <w:rsid w:val="005A7B65"/>
    <w:rsid w:val="005B26DE"/>
    <w:rsid w:val="006B3BA1"/>
    <w:rsid w:val="006D78AD"/>
    <w:rsid w:val="00722426"/>
    <w:rsid w:val="00744E1B"/>
    <w:rsid w:val="00770C53"/>
    <w:rsid w:val="007A64B5"/>
    <w:rsid w:val="008352E5"/>
    <w:rsid w:val="008D3B0B"/>
    <w:rsid w:val="009267A2"/>
    <w:rsid w:val="0097587B"/>
    <w:rsid w:val="0098594A"/>
    <w:rsid w:val="009C1A9A"/>
    <w:rsid w:val="00A7120C"/>
    <w:rsid w:val="00AF002E"/>
    <w:rsid w:val="00B20329"/>
    <w:rsid w:val="00BE471C"/>
    <w:rsid w:val="00BE5398"/>
    <w:rsid w:val="00C06B36"/>
    <w:rsid w:val="00C5068E"/>
    <w:rsid w:val="00CD5AAC"/>
    <w:rsid w:val="00D771C6"/>
    <w:rsid w:val="00DB23D0"/>
    <w:rsid w:val="00DB62C7"/>
    <w:rsid w:val="00E171A3"/>
    <w:rsid w:val="00E27DDC"/>
    <w:rsid w:val="00E577FC"/>
    <w:rsid w:val="00E70450"/>
    <w:rsid w:val="00EB0720"/>
    <w:rsid w:val="00EB3229"/>
    <w:rsid w:val="00F00335"/>
    <w:rsid w:val="00F10A02"/>
    <w:rsid w:val="00F11779"/>
    <w:rsid w:val="00F13541"/>
    <w:rsid w:val="00F16013"/>
    <w:rsid w:val="00F77CB3"/>
    <w:rsid w:val="00FC4590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F117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FFD0-ECCB-4751-BF6E-21ECE710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hilchenko_ea</cp:lastModifiedBy>
  <cp:revision>16</cp:revision>
  <cp:lastPrinted>2020-09-29T08:35:00Z</cp:lastPrinted>
  <dcterms:created xsi:type="dcterms:W3CDTF">2020-09-25T07:27:00Z</dcterms:created>
  <dcterms:modified xsi:type="dcterms:W3CDTF">2020-09-30T01:35:00Z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