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DE" w:rsidRDefault="00334D59" w:rsidP="00334D59">
      <w:pPr>
        <w:jc w:val="center"/>
        <w:rPr>
          <w:rFonts w:ascii="Times New Roman" w:hAnsi="Times New Roman" w:cs="Times New Roman"/>
          <w:b/>
          <w:sz w:val="24"/>
          <w:szCs w:val="24"/>
        </w:rPr>
      </w:pPr>
      <w:r>
        <w:rPr>
          <w:rFonts w:ascii="Times New Roman" w:hAnsi="Times New Roman" w:cs="Times New Roman"/>
          <w:b/>
          <w:sz w:val="24"/>
          <w:szCs w:val="24"/>
        </w:rPr>
        <w:t>Инициативные проекты как новая форма непосредственного осуществления населением местного самоуправления</w:t>
      </w:r>
    </w:p>
    <w:p w:rsidR="00334D59" w:rsidRDefault="00334D59" w:rsidP="00334D59">
      <w:pPr>
        <w:spacing w:line="360" w:lineRule="auto"/>
        <w:ind w:firstLine="709"/>
        <w:jc w:val="both"/>
        <w:rPr>
          <w:rFonts w:ascii="Times New Roman" w:hAnsi="Times New Roman" w:cs="Times New Roman"/>
          <w:sz w:val="24"/>
          <w:szCs w:val="24"/>
        </w:rPr>
      </w:pPr>
    </w:p>
    <w:p w:rsidR="00DE7BD5" w:rsidRDefault="00334D59"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Инициативные проекты как форма реализаци</w:t>
      </w:r>
      <w:r w:rsidR="00DE7BD5">
        <w:rPr>
          <w:rFonts w:ascii="Times New Roman" w:hAnsi="Times New Roman" w:cs="Times New Roman"/>
          <w:sz w:val="24"/>
          <w:szCs w:val="24"/>
        </w:rPr>
        <w:t>и</w:t>
      </w:r>
      <w:r>
        <w:rPr>
          <w:rFonts w:ascii="Times New Roman" w:hAnsi="Times New Roman" w:cs="Times New Roman"/>
          <w:sz w:val="24"/>
          <w:szCs w:val="24"/>
        </w:rPr>
        <w:t xml:space="preserve"> права граждан на участие в </w:t>
      </w:r>
      <w:r w:rsidR="00DE7BD5">
        <w:rPr>
          <w:rFonts w:ascii="Times New Roman" w:hAnsi="Times New Roman" w:cs="Times New Roman"/>
          <w:sz w:val="24"/>
          <w:szCs w:val="24"/>
        </w:rPr>
        <w:t xml:space="preserve">осуществлении </w:t>
      </w:r>
      <w:r>
        <w:rPr>
          <w:rFonts w:ascii="Times New Roman" w:hAnsi="Times New Roman" w:cs="Times New Roman"/>
          <w:sz w:val="24"/>
          <w:szCs w:val="24"/>
        </w:rPr>
        <w:t>местного самоуправления</w:t>
      </w:r>
      <w:r w:rsidR="00DE7BD5">
        <w:rPr>
          <w:rFonts w:ascii="Times New Roman" w:hAnsi="Times New Roman" w:cs="Times New Roman"/>
          <w:sz w:val="24"/>
          <w:szCs w:val="24"/>
        </w:rPr>
        <w:t xml:space="preserve">, </w:t>
      </w:r>
      <w:r w:rsidR="00041E31">
        <w:rPr>
          <w:rFonts w:ascii="Times New Roman" w:hAnsi="Times New Roman" w:cs="Times New Roman"/>
          <w:sz w:val="24"/>
          <w:szCs w:val="24"/>
        </w:rPr>
        <w:t xml:space="preserve">получили свою правовую регламентацию в 2020 году. </w:t>
      </w:r>
    </w:p>
    <w:p w:rsidR="00334D59" w:rsidRDefault="00041E31"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r w:rsidR="00DE7BD5">
        <w:rPr>
          <w:rFonts w:ascii="Times New Roman" w:hAnsi="Times New Roman" w:cs="Times New Roman"/>
          <w:sz w:val="24"/>
          <w:szCs w:val="24"/>
        </w:rPr>
        <w:t>Федеральным Законом от 20.07.2020 № 236-ФЗ были внесены изменения в основной закон, регламентирующий вопросы местного самоуправления, а именно в Федеральный Закон от 06.10.2003</w:t>
      </w:r>
      <w:r w:rsidR="00334D59">
        <w:rPr>
          <w:rFonts w:ascii="Times New Roman" w:hAnsi="Times New Roman" w:cs="Times New Roman"/>
          <w:sz w:val="24"/>
          <w:szCs w:val="24"/>
        </w:rPr>
        <w:t xml:space="preserve"> </w:t>
      </w:r>
      <w:r w:rsidR="00DE7BD5">
        <w:rPr>
          <w:rFonts w:ascii="Times New Roman" w:hAnsi="Times New Roman" w:cs="Times New Roman"/>
          <w:sz w:val="24"/>
          <w:szCs w:val="24"/>
        </w:rPr>
        <w:t xml:space="preserve">№131- ФЗ «Об общих принципах организации местного самоуправления в Российской Федерации». Инициативным проектам и порядку их рассмотрения посвящена статья 26.1 указанного закона, которая регламентирует, что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E7BD5">
        <w:rPr>
          <w:rFonts w:ascii="Times New Roman" w:hAnsi="Times New Roman" w:cs="Times New Roman"/>
          <w:sz w:val="24"/>
          <w:szCs w:val="24"/>
        </w:rPr>
        <w:t>решения</w:t>
      </w:r>
      <w:proofErr w:type="gramEnd"/>
      <w:r w:rsidR="00DE7BD5">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041E31" w:rsidRDefault="00041E31"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инициативные проекты являются формой непосредственного участия граждан в осуществлении местного самоуправления, с предложением о внесении такого проекта вправе выступить, так называемая, инициативная группа, которая представляет собой группу из числа населения муниципального образования, численностью не менее десяти человек, достигших возраста шестнадцати лет. </w:t>
      </w:r>
    </w:p>
    <w:p w:rsidR="00041E31" w:rsidRDefault="00041E31"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своем инициативном проекте граждане излагают проблемы, решение которых имеет приоритетное значение для жителей муниципального образования или его части, обосновывают предложения по решению указанной ими проблемы, описывают ожидаемый от реализации данного проекта результат, сроки реализации этого проекта, а также сведения о планируемом финансовом, имущественном или трудовом участии заинтересованных лиц в реализации намеченного проекта. </w:t>
      </w:r>
    </w:p>
    <w:p w:rsidR="000D69E0" w:rsidRDefault="009A0CBB"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 внесения инициативного проекта в местную администрацию, он рассматривается на сходе, собрании или конференции граждан. Также, предусмотрена возможность выявления мнения граждан по вопросу о поддержке инициативного проекта путем опроса граждан или же сбора их подписей, что в очередной раз доказывает, что данная форма осуществления местного самоуправления направлена, в первую очередь, на привлечение граждан к участию в решении вопросов местного значения. </w:t>
      </w:r>
    </w:p>
    <w:p w:rsidR="009A0CBB" w:rsidRDefault="000D69E0"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Внесенные изменения позволяют обеспечить непосредственное участие граждан в определении приоритетных направлений расходования местных бюджетов путем разработки проектов, направленных на решение местных проблем и имеющих наибольшую значимость для жителей муниципальных образований. </w:t>
      </w:r>
    </w:p>
    <w:p w:rsidR="000D69E0" w:rsidRDefault="000D69E0" w:rsidP="00334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создана правовая основа для развития практики реализации проектов инициативного бюджетирования (или инициативных проектов) на муниципальном уровне, реализуемых в разных формах в большинстве субъектов Российской Федерации. </w:t>
      </w:r>
      <w:bookmarkStart w:id="0" w:name="_GoBack"/>
      <w:bookmarkEnd w:id="0"/>
    </w:p>
    <w:p w:rsidR="00DE7BD5" w:rsidRPr="00334D59" w:rsidRDefault="00DE7BD5" w:rsidP="00334D59">
      <w:pPr>
        <w:spacing w:line="360" w:lineRule="auto"/>
        <w:ind w:firstLine="709"/>
        <w:jc w:val="both"/>
        <w:rPr>
          <w:rFonts w:ascii="Times New Roman" w:hAnsi="Times New Roman" w:cs="Times New Roman"/>
          <w:sz w:val="24"/>
          <w:szCs w:val="24"/>
        </w:rPr>
      </w:pPr>
    </w:p>
    <w:sectPr w:rsidR="00DE7BD5" w:rsidRPr="00334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F8"/>
    <w:rsid w:val="00041E31"/>
    <w:rsid w:val="000D69E0"/>
    <w:rsid w:val="00115EDE"/>
    <w:rsid w:val="002F78F8"/>
    <w:rsid w:val="00334D59"/>
    <w:rsid w:val="009A0CBB"/>
    <w:rsid w:val="00DE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24B6"/>
  <w15:chartTrackingRefBased/>
  <w15:docId w15:val="{F4A92C0D-1EB4-4D59-A5A5-0439EBC0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Готина Ксения Александровна</dc:creator>
  <cp:keywords/>
  <dc:description/>
  <cp:lastModifiedBy>Готина Ксения Александровна</cp:lastModifiedBy>
  <cp:revision>2</cp:revision>
  <dcterms:created xsi:type="dcterms:W3CDTF">2021-02-24T03:08:00Z</dcterms:created>
  <dcterms:modified xsi:type="dcterms:W3CDTF">2021-02-24T03:54:00Z</dcterms:modified>
</cp:coreProperties>
</file>