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B4" w:rsidRPr="004514B4" w:rsidRDefault="004514B4" w:rsidP="004514B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6"/>
          <w:szCs w:val="26"/>
        </w:rPr>
      </w:pPr>
      <w:r w:rsidRPr="004514B4">
        <w:rPr>
          <w:rFonts w:ascii="Times New Roman" w:hAnsi="Times New Roman" w:cs="Times New Roman"/>
          <w:b/>
          <w:sz w:val="26"/>
          <w:szCs w:val="26"/>
        </w:rPr>
        <w:t xml:space="preserve">Прокуратура Заларинского района разъясняет: </w:t>
      </w:r>
      <w:r w:rsidRPr="004514B4">
        <w:rPr>
          <w:rFonts w:ascii="Times New Roman" w:hAnsi="Times New Roman" w:cs="Times New Roman"/>
          <w:b/>
          <w:color w:val="0070C0"/>
          <w:sz w:val="26"/>
          <w:szCs w:val="26"/>
        </w:rPr>
        <w:t>Порядок приобретения статуса потерпевшего в соответствии с действующим уголовно-процессуальным законодательством, права и обязанности такого лица.</w:t>
      </w:r>
    </w:p>
    <w:p w:rsidR="004514B4" w:rsidRPr="004514B4" w:rsidRDefault="004514B4" w:rsidP="004514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14B4" w:rsidRPr="004514B4" w:rsidRDefault="004514B4" w:rsidP="004514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14B4">
        <w:rPr>
          <w:rFonts w:ascii="Times New Roman" w:eastAsia="Calibri" w:hAnsi="Times New Roman" w:cs="Times New Roman"/>
          <w:sz w:val="26"/>
          <w:szCs w:val="26"/>
        </w:rPr>
        <w:t xml:space="preserve">Многие из нас сталкиваются с различными преступными проявлениями. Кто-то стал жертвой мошенников, у кого-то украли телефон. Что делать в этих случаях, с какого момента и кто вправе заявить свои права как потерпевший в уголовном деле, мы и попробуем разобраться в данной статье.  </w:t>
      </w:r>
    </w:p>
    <w:p w:rsidR="004514B4" w:rsidRPr="004514B4" w:rsidRDefault="004514B4" w:rsidP="00451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B4">
        <w:rPr>
          <w:rFonts w:ascii="Times New Roman" w:eastAsia="Calibri" w:hAnsi="Times New Roman" w:cs="Times New Roman"/>
          <w:sz w:val="26"/>
          <w:szCs w:val="26"/>
        </w:rPr>
        <w:t xml:space="preserve">Для начала следует отметить, что не любое лицо, заявившее о преступлении, становится в деле потерпевшим. Статьей 42 Уголовно-процессуального кодекса РФ установлено, что потерпевшим является физическое лицо, </w:t>
      </w:r>
      <w:r w:rsidRPr="0045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которому преступлением причинен физический, имущественный, моральный вред, юридическое лицо признается потерпевшим, когда причинен вреда его имуществу и деловой репутации. </w:t>
      </w:r>
    </w:p>
    <w:p w:rsidR="004514B4" w:rsidRPr="004514B4" w:rsidRDefault="004514B4" w:rsidP="004514B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5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когда последствием преступления явилась </w:t>
      </w:r>
      <w:bookmarkStart w:id="0" w:name="_GoBack"/>
      <w:bookmarkEnd w:id="0"/>
      <w:r w:rsidRPr="0045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смерть лица, то права потерпевшего, переходят к одному из его близких родственников и (или) близких лиц, а при их отсутствии или невозможности участия в деле - к одному из родственников. </w:t>
      </w:r>
    </w:p>
    <w:p w:rsidR="004514B4" w:rsidRPr="004514B4" w:rsidRDefault="004514B4" w:rsidP="004514B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5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чего нужен статус потерпевшего в уголовном деле и нужен ли он? Конечно же нужен, потерпевшему законом дается ряд процессуальных прав, с помощью которых можно (и нужно) отстаивать свои права. К примеру, потерпевший вправе знать о том, какое обвинение предъявлено обвиняемому, заявлять по делу различного рода ходатайства, обжаловать действия и бездействие должностного лица, знакомиться с материалами дела, задавать вопросы экспертам, знакомиться с результатами экспертиз, знать о движении уголовного дела (продлении сроков, приостановлении расследования и т.д.), участвовать в судебном заседании, заявлять не облагаемый госпошлиной иск в уголовном деле. Т.е. потерпевший является полноценным участником уголовного процесса, грамотная реализация своих прав поможет добиться справедливости.   </w:t>
      </w:r>
    </w:p>
    <w:p w:rsidR="004514B4" w:rsidRPr="004514B4" w:rsidRDefault="004514B4" w:rsidP="004514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14B4">
        <w:rPr>
          <w:rFonts w:ascii="Times New Roman" w:eastAsia="Calibri" w:hAnsi="Times New Roman" w:cs="Times New Roman"/>
          <w:sz w:val="26"/>
          <w:szCs w:val="26"/>
        </w:rPr>
        <w:t xml:space="preserve">В свою очередь, закон обязывает дознавателя или следователя признать лицо потерпевшим незамедлительно после возбуждения уголовного дела, а в случае если соответствующее лицо на это время неизвестно, то сразу после того как о нем будут получены необходимые данные.  </w:t>
      </w:r>
    </w:p>
    <w:p w:rsidR="004514B4" w:rsidRPr="004514B4" w:rsidRDefault="004514B4" w:rsidP="00451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правило, подачи какого-то специального заявления для признания потерпевшим не требуется. Собственно говоря, дознаватель или следователь обязаны установить кому преступлением причинен вред и вынести постановление о признании потерпевшим. </w:t>
      </w:r>
    </w:p>
    <w:p w:rsidR="004514B4" w:rsidRPr="004514B4" w:rsidRDefault="004514B4" w:rsidP="00451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практике же иногда возникают ситуации, когда должностное лицо, расследующее уголовное дело, по каким-то причинам не спешит признавать пострадавшего потерпевшим, хотя основания для этого имеются. Нередко у следствия возникают проблемы с тем, кого именно признавать потерпевшим, например, фактического владельца угнанного автомобиля, не успевшего поставить авто на учет, или формального собственника, на кого зарегистрирован транспорт; банк, в котором мошенники обманом оформили кредит или гражданина, на которого этот кредит оформлен; может ли быть по одному преступлению несколько потерпевших, и другие спорные вопросы. </w:t>
      </w:r>
    </w:p>
    <w:p w:rsidR="004514B4" w:rsidRPr="004514B4" w:rsidRDefault="004514B4" w:rsidP="00451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таких случаях, ходатайство о признании потерпевшим является целесообразным, срок рассмотрения такого обращения составляет 3 дня, а отказ может обжалован прокурору или в суд.   </w:t>
      </w:r>
    </w:p>
    <w:p w:rsidR="00BD6C7A" w:rsidRPr="004514B4" w:rsidRDefault="00BD6C7A">
      <w:pPr>
        <w:rPr>
          <w:sz w:val="26"/>
          <w:szCs w:val="26"/>
        </w:rPr>
      </w:pPr>
    </w:p>
    <w:sectPr w:rsidR="00BD6C7A" w:rsidRPr="004514B4" w:rsidSect="004514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AB"/>
    <w:rsid w:val="002915AB"/>
    <w:rsid w:val="004514B4"/>
    <w:rsid w:val="00B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DE05"/>
  <w15:chartTrackingRefBased/>
  <w15:docId w15:val="{ABBE4078-2FEF-4F05-ABC8-85F475E7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Багалинская Татьяна Владимировна</dc:creator>
  <cp:keywords/>
  <dc:description/>
  <cp:lastModifiedBy>Багалинская Татьяна Владимировна</cp:lastModifiedBy>
  <cp:revision>2</cp:revision>
  <dcterms:created xsi:type="dcterms:W3CDTF">2021-06-07T04:46:00Z</dcterms:created>
  <dcterms:modified xsi:type="dcterms:W3CDTF">2021-06-07T04:50:00Z</dcterms:modified>
</cp:coreProperties>
</file>