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4F01" w14:textId="77777777" w:rsidR="002A01E1" w:rsidRDefault="002A01E1" w:rsidP="00C924D1">
      <w:pPr>
        <w:spacing w:after="0" w:line="360" w:lineRule="auto"/>
        <w:contextualSpacing/>
      </w:pPr>
      <w:r w:rsidRPr="005802CB">
        <w:rPr>
          <w:noProof/>
        </w:rPr>
        <w:drawing>
          <wp:inline distT="0" distB="0" distL="0" distR="0" wp14:anchorId="4AF7EB0B" wp14:editId="2ED12F3C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03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EBED1" w14:textId="77777777" w:rsid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AB2F84" w14:textId="7870DB0E" w:rsidR="002A01E1" w:rsidRDefault="002A01E1" w:rsidP="00C924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DD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Новгородской области приглашает на вебинар </w:t>
      </w:r>
      <w:r w:rsidRPr="002A01E1">
        <w:rPr>
          <w:rFonts w:ascii="Times New Roman" w:hAnsi="Times New Roman" w:cs="Times New Roman"/>
          <w:b/>
          <w:sz w:val="28"/>
          <w:szCs w:val="28"/>
        </w:rPr>
        <w:t>«Комплексные кадастровые работы»</w:t>
      </w:r>
    </w:p>
    <w:p w14:paraId="1C90A884" w14:textId="77777777" w:rsidR="00C924D1" w:rsidRPr="000A26DD" w:rsidRDefault="00C924D1" w:rsidP="00C924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AC1C2" w14:textId="7B2B972F" w:rsidR="002A01E1" w:rsidRDefault="002A01E1" w:rsidP="00C924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DD">
        <w:rPr>
          <w:rFonts w:ascii="Times New Roman" w:hAnsi="Times New Roman" w:cs="Times New Roman"/>
          <w:b/>
          <w:sz w:val="28"/>
          <w:szCs w:val="28"/>
        </w:rPr>
        <w:t xml:space="preserve">Вебинар состоится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A26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A26DD">
        <w:rPr>
          <w:rFonts w:ascii="Times New Roman" w:hAnsi="Times New Roman" w:cs="Times New Roman"/>
          <w:b/>
          <w:sz w:val="28"/>
          <w:szCs w:val="28"/>
        </w:rPr>
        <w:t>.2021 в 10:00 по МСК.</w:t>
      </w:r>
    </w:p>
    <w:p w14:paraId="5253EB25" w14:textId="77777777" w:rsidR="00C924D1" w:rsidRDefault="00C924D1" w:rsidP="00C924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09B46" w14:textId="77777777" w:rsidR="002A01E1" w:rsidRP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>Комплексные кадастровые работы (ККР)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ошибок, так как в настоящее время в Едином государственном реестре недвижимости (ЕГРН) содержится значительное количество земельных участков с неустановленными границами.</w:t>
      </w:r>
    </w:p>
    <w:p w14:paraId="6C21C4E9" w14:textId="77777777" w:rsidR="002A01E1" w:rsidRP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>Качественно проведенные ККР позволят избежать разногласий или разрешить уже возникшие споры с владельцами соседних участков, сократить количество приостановлений при кадастровом учёте, а также играют важную роль для успешного рассмотрения дел в суде.</w:t>
      </w:r>
    </w:p>
    <w:p w14:paraId="668C21D8" w14:textId="77777777" w:rsidR="002A01E1" w:rsidRP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>Полнота данных ЕГРН и их качество существенным образом влияют на формирование бюджетов, а также обеспечивает защиту прав собственников при реализации инвестиционных и инфраструктурных проектов.</w:t>
      </w:r>
    </w:p>
    <w:p w14:paraId="2798B25E" w14:textId="488965C0" w:rsid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>Какой порядок действий при проведении ККР? В чем особенности ККР? В ходе вебинара будут рассмотрены и проанализированы ошибки, допускаемые кадастровыми инженерами при оформлении пакета документов, необходимых для внесения в ЕГРН результатов ККР. Даны рекомендации по их устранению и недопущению в дальнейшей работе.</w:t>
      </w:r>
    </w:p>
    <w:p w14:paraId="348B25F8" w14:textId="77777777" w:rsidR="002A01E1" w:rsidRP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lastRenderedPageBreak/>
        <w:t>Информация будет полезна не только кадастровым инженерам, но и правообладателям объектов недвижимости, в отношении которых проводятся ККР, органам местного самоуправления.</w:t>
      </w:r>
    </w:p>
    <w:p w14:paraId="593C5D8E" w14:textId="77777777" w:rsidR="002A01E1" w:rsidRP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 xml:space="preserve">В вебинаре примут участие заместитель директора – главный технолог Светлана </w:t>
      </w:r>
      <w:proofErr w:type="spellStart"/>
      <w:r w:rsidRPr="002A01E1">
        <w:rPr>
          <w:rFonts w:ascii="Times New Roman" w:hAnsi="Times New Roman" w:cs="Times New Roman"/>
          <w:sz w:val="28"/>
          <w:szCs w:val="28"/>
        </w:rPr>
        <w:t>Ханыгина</w:t>
      </w:r>
      <w:proofErr w:type="spellEnd"/>
      <w:r w:rsidRPr="002A01E1">
        <w:rPr>
          <w:rFonts w:ascii="Times New Roman" w:hAnsi="Times New Roman" w:cs="Times New Roman"/>
          <w:sz w:val="28"/>
          <w:szCs w:val="28"/>
        </w:rPr>
        <w:t>, начальник юридического отдела Ольга Царегородцева, начальник отдела обеспечения ЕГРН Елена Ильинская.</w:t>
      </w:r>
    </w:p>
    <w:p w14:paraId="7BDDEED8" w14:textId="77777777" w:rsidR="002A01E1" w:rsidRP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>В качестве эксперта на вебинаре выступит заместитель председателя комитета по управлению муниципальным имуществом и земельными ресурсами Богданова Елена, которая обладает практическим опытом в организации проведения комплексных кадастровых работ.</w:t>
      </w:r>
    </w:p>
    <w:p w14:paraId="0C20C1A5" w14:textId="77777777" w:rsidR="002A01E1" w:rsidRP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>В ходе нашего вебинара будут рассмотрены не только все этапы проведения комплексных кадастровых работ, но особое внимание будет уделено требованиям к подготовке карта-плана территории.</w:t>
      </w:r>
    </w:p>
    <w:p w14:paraId="5FB17D14" w14:textId="77777777" w:rsidR="002A01E1" w:rsidRP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>Кроме того, вебинар предполагает двустороннее общение спикера и слушателей, поскольку слушатели смогут задать вопросы онлайн не только в чате, но и, при наличии микрофона, голосом, как если бы они присутствовали на вебинаре офлайн.</w:t>
      </w:r>
    </w:p>
    <w:p w14:paraId="37185390" w14:textId="5074CECD" w:rsidR="002A01E1" w:rsidRP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>Для участия необходимо заполнить заявку до 17-00 15.11.2021</w:t>
      </w:r>
      <w:r w:rsidR="004D0445">
        <w:rPr>
          <w:rFonts w:ascii="Times New Roman" w:hAnsi="Times New Roman" w:cs="Times New Roman"/>
          <w:sz w:val="28"/>
          <w:szCs w:val="28"/>
        </w:rPr>
        <w:t xml:space="preserve"> </w:t>
      </w:r>
      <w:r w:rsidRPr="002A01E1">
        <w:rPr>
          <w:rFonts w:ascii="Times New Roman" w:hAnsi="Times New Roman" w:cs="Times New Roman"/>
          <w:sz w:val="28"/>
          <w:szCs w:val="28"/>
        </w:rPr>
        <w:t>направить на адрес электронной почты: filial@53.kadastr.ru</w:t>
      </w:r>
      <w:r w:rsidR="004D0445">
        <w:rPr>
          <w:rFonts w:ascii="Times New Roman" w:hAnsi="Times New Roman" w:cs="Times New Roman"/>
          <w:sz w:val="28"/>
          <w:szCs w:val="28"/>
        </w:rPr>
        <w:t>.</w:t>
      </w:r>
    </w:p>
    <w:p w14:paraId="5A114FD7" w14:textId="2C2E5C2D" w:rsidR="002A01E1" w:rsidRDefault="002A01E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1E1">
        <w:rPr>
          <w:rFonts w:ascii="Times New Roman" w:hAnsi="Times New Roman" w:cs="Times New Roman"/>
          <w:sz w:val="28"/>
          <w:szCs w:val="28"/>
        </w:rPr>
        <w:t xml:space="preserve">Ссылка для участия в вебинаре будет направлена на адрес электронной почты, указанный в заявке. Вопросы по организации и тематике вебинара слушатели смогут направить до 15.11.2021 на адрес электронной почты webinar@53.kadastr.ru. </w:t>
      </w:r>
    </w:p>
    <w:p w14:paraId="339BCD9C" w14:textId="77777777" w:rsidR="00C924D1" w:rsidRDefault="00C924D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DE0AA4" w14:textId="2EAFC91F" w:rsidR="00C924D1" w:rsidRPr="000A26DD" w:rsidRDefault="00C924D1" w:rsidP="00C924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6DD">
        <w:rPr>
          <w:rFonts w:ascii="Times New Roman" w:hAnsi="Times New Roman" w:cs="Times New Roman"/>
          <w:sz w:val="28"/>
          <w:szCs w:val="28"/>
        </w:rPr>
        <w:t>Присоединяйтесь</w:t>
      </w:r>
      <w:r w:rsidR="00963F8A">
        <w:rPr>
          <w:rFonts w:ascii="Times New Roman" w:hAnsi="Times New Roman" w:cs="Times New Roman"/>
          <w:sz w:val="28"/>
          <w:szCs w:val="28"/>
        </w:rPr>
        <w:t xml:space="preserve">, будет </w:t>
      </w:r>
      <w:bookmarkStart w:id="0" w:name="_GoBack"/>
      <w:bookmarkEnd w:id="0"/>
      <w:r w:rsidRPr="000A26DD">
        <w:rPr>
          <w:rFonts w:ascii="Times New Roman" w:hAnsi="Times New Roman" w:cs="Times New Roman"/>
          <w:sz w:val="28"/>
          <w:szCs w:val="28"/>
        </w:rPr>
        <w:t>интересно!</w:t>
      </w:r>
    </w:p>
    <w:p w14:paraId="7D34D50B" w14:textId="77777777" w:rsidR="00C924D1" w:rsidRPr="002A01E1" w:rsidRDefault="00C924D1" w:rsidP="00C92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27196" w14:textId="77777777" w:rsidR="00174AFA" w:rsidRDefault="00174AFA" w:rsidP="002A01E1">
      <w:pPr>
        <w:jc w:val="both"/>
      </w:pPr>
    </w:p>
    <w:sectPr w:rsidR="0017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AB"/>
    <w:rsid w:val="00174AFA"/>
    <w:rsid w:val="002A01E1"/>
    <w:rsid w:val="004D0445"/>
    <w:rsid w:val="00963F8A"/>
    <w:rsid w:val="00C924D1"/>
    <w:rsid w:val="00E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6E5A"/>
  <w15:chartTrackingRefBased/>
  <w15:docId w15:val="{97C65A7C-8990-40F5-A754-1DBE7545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Шаданова Алина Алексеевна</dc:creator>
  <cp:keywords/>
  <dc:description/>
  <cp:lastModifiedBy>Шаданова Алина Алексеевна</cp:lastModifiedBy>
  <cp:revision>3</cp:revision>
  <dcterms:created xsi:type="dcterms:W3CDTF">2021-11-09T07:15:00Z</dcterms:created>
  <dcterms:modified xsi:type="dcterms:W3CDTF">2021-11-10T01:55:00Z</dcterms:modified>
</cp:coreProperties>
</file>