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61" w:rsidRPr="00B17BBD" w:rsidRDefault="000C7361" w:rsidP="000C7361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B17BBD">
        <w:rPr>
          <w:rFonts w:ascii="Times New Roman" w:hAnsi="Times New Roman" w:cs="Times New Roman"/>
          <w:sz w:val="20"/>
          <w:szCs w:val="20"/>
        </w:rPr>
        <w:t xml:space="preserve">                                               Приложение №</w:t>
      </w:r>
      <w:r w:rsidR="002A2CD0">
        <w:rPr>
          <w:rFonts w:ascii="Times New Roman" w:hAnsi="Times New Roman" w:cs="Times New Roman"/>
          <w:sz w:val="20"/>
          <w:szCs w:val="20"/>
        </w:rPr>
        <w:t xml:space="preserve"> 12</w:t>
      </w:r>
      <w:bookmarkStart w:id="0" w:name="_GoBack"/>
      <w:bookmarkEnd w:id="0"/>
      <w:r w:rsidRPr="00B17BB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районной Думы "О внесении изменений в решение районной Думы "О бюджете  муниципального образования "</w:t>
      </w:r>
      <w:proofErr w:type="spellStart"/>
      <w:r w:rsidRPr="00B17BBD">
        <w:rPr>
          <w:rFonts w:ascii="Times New Roman" w:hAnsi="Times New Roman" w:cs="Times New Roman"/>
          <w:sz w:val="20"/>
          <w:szCs w:val="20"/>
        </w:rPr>
        <w:t>Заларинский</w:t>
      </w:r>
      <w:proofErr w:type="spellEnd"/>
      <w:r w:rsidRPr="00B17BBD">
        <w:rPr>
          <w:rFonts w:ascii="Times New Roman" w:hAnsi="Times New Roman" w:cs="Times New Roman"/>
          <w:sz w:val="20"/>
          <w:szCs w:val="20"/>
        </w:rPr>
        <w:t xml:space="preserve"> район" на 2018 год и плановый период 2019 и 2020 годов"  №_____ от ________2018г.</w:t>
      </w:r>
    </w:p>
    <w:p w:rsidR="000C7361" w:rsidRPr="00B17BBD" w:rsidRDefault="000C7361" w:rsidP="000C7361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B17BBD">
        <w:rPr>
          <w:rFonts w:ascii="Times New Roman" w:hAnsi="Times New Roman" w:cs="Times New Roman"/>
          <w:sz w:val="20"/>
          <w:szCs w:val="20"/>
        </w:rPr>
        <w:t>Приложение № 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районной Думы "О бюджете  муниципального образования "</w:t>
      </w:r>
      <w:proofErr w:type="spellStart"/>
      <w:r w:rsidRPr="00B17BBD">
        <w:rPr>
          <w:rFonts w:ascii="Times New Roman" w:hAnsi="Times New Roman" w:cs="Times New Roman"/>
          <w:sz w:val="20"/>
          <w:szCs w:val="20"/>
        </w:rPr>
        <w:t>Заларинский</w:t>
      </w:r>
      <w:proofErr w:type="spellEnd"/>
      <w:r w:rsidRPr="00B17BBD">
        <w:rPr>
          <w:rFonts w:ascii="Times New Roman" w:hAnsi="Times New Roman" w:cs="Times New Roman"/>
          <w:sz w:val="20"/>
          <w:szCs w:val="20"/>
        </w:rPr>
        <w:t xml:space="preserve"> район" на 2018 год и плановый период 2019 и 2020 годов""  № 23/134 от 26.12.2017г. </w:t>
      </w:r>
    </w:p>
    <w:p w:rsidR="000C7361" w:rsidRPr="00B17BBD" w:rsidRDefault="000C7361" w:rsidP="000C7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7361" w:rsidRPr="000C7361" w:rsidRDefault="000C7361" w:rsidP="000C7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C7361" w:rsidRDefault="000C7361" w:rsidP="000C7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0C7361" w:rsidRDefault="000C7361" w:rsidP="000C7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ИНЫХ МЕЖБЮДЖЕТНЫХ ТРАНСФЕРТОВ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НА П</w:t>
      </w:r>
      <w:r w:rsidR="00C77665">
        <w:rPr>
          <w:rFonts w:ascii="Times New Roman" w:hAnsi="Times New Roman" w:cs="Times New Roman"/>
          <w:b/>
          <w:bCs/>
          <w:sz w:val="28"/>
          <w:szCs w:val="28"/>
        </w:rPr>
        <w:t>ООЩРЕНИЕ МУНИЦИПАЛЬНЫХ ОБРАЗОВАНИЙ ЗАЛАРИНСКОГО РАЙОНА ПОЭФФЕКТИВНОСТИ ДЕЯТЕЛЬНОСТИ И БЛАГОУСТРОЙСТВУ ТЕРРИТОРИЙ</w:t>
      </w:r>
    </w:p>
    <w:p w:rsidR="00475D26" w:rsidRDefault="00475D26" w:rsidP="000C7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361" w:rsidRDefault="000C7361" w:rsidP="000C7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Предоставление иных межбюджетных трансфертов на п</w:t>
      </w:r>
      <w:r w:rsidR="00C77665">
        <w:rPr>
          <w:rFonts w:ascii="Times New Roman" w:hAnsi="Times New Roman" w:cs="Times New Roman"/>
          <w:sz w:val="28"/>
          <w:szCs w:val="28"/>
        </w:rPr>
        <w:t>оощрение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муниципальных образований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77665">
        <w:rPr>
          <w:rFonts w:ascii="Times New Roman" w:hAnsi="Times New Roman" w:cs="Times New Roman"/>
          <w:sz w:val="28"/>
          <w:szCs w:val="28"/>
        </w:rPr>
        <w:t xml:space="preserve"> по эффективности деятельности и благоустройству территорий</w:t>
      </w:r>
      <w:r>
        <w:rPr>
          <w:rFonts w:ascii="Times New Roman" w:hAnsi="Times New Roman" w:cs="Times New Roman"/>
          <w:sz w:val="28"/>
          <w:szCs w:val="28"/>
        </w:rPr>
        <w:t xml:space="preserve"> (далее – иные межбюджетные трансферты), осуществляется муниципальным казённым учреждением Комитет по финансам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0C7361" w:rsidRDefault="000C7361" w:rsidP="000C7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Финансирование указанных расходов осуществляется по коду главного распорядителя средств местного  бюджета 970 «Муниципальное казённое учреждение Комитет по финансам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разделу 14 «Межбюджетные трансферты общего характера бюджетам субъектов Российской Федерации и муниципальным образованиям», подразделу 03 «Прочие межбюджетные трансферты общего характера», целевой статье 1400446030 </w:t>
      </w:r>
      <w:r w:rsidR="00C77665">
        <w:rPr>
          <w:rFonts w:ascii="Times New Roman" w:hAnsi="Times New Roman" w:cs="Times New Roman"/>
          <w:sz w:val="28"/>
          <w:szCs w:val="28"/>
        </w:rPr>
        <w:t xml:space="preserve">«Иные межбюджетные трансферты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77665">
        <w:rPr>
          <w:rFonts w:ascii="Times New Roman" w:hAnsi="Times New Roman" w:cs="Times New Roman"/>
          <w:sz w:val="28"/>
          <w:szCs w:val="28"/>
        </w:rPr>
        <w:t xml:space="preserve">на поощрение  муниципальных образований </w:t>
      </w:r>
      <w:proofErr w:type="spellStart"/>
      <w:r w:rsidR="00C77665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C77665">
        <w:rPr>
          <w:rFonts w:ascii="Times New Roman" w:hAnsi="Times New Roman" w:cs="Times New Roman"/>
          <w:sz w:val="28"/>
          <w:szCs w:val="28"/>
        </w:rPr>
        <w:t xml:space="preserve"> района по эффективности деятельности и благоустройству территорий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C7361" w:rsidRDefault="000C7361" w:rsidP="000C7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Предоставление иных межбюджетных трансфертов осуществляется в пределах бюджетных ассигнований, утвержденных бюджетом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на 2018 год и на плановый период 2019 и 2020 годов, в соответствии со сводной бюджетной росписью».</w:t>
      </w:r>
    </w:p>
    <w:p w:rsidR="0054092A" w:rsidRDefault="0054092A"/>
    <w:sectPr w:rsidR="00540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CC7"/>
    <w:rsid w:val="000C7361"/>
    <w:rsid w:val="00195CC7"/>
    <w:rsid w:val="002A2CD0"/>
    <w:rsid w:val="00475D26"/>
    <w:rsid w:val="0054092A"/>
    <w:rsid w:val="00895B17"/>
    <w:rsid w:val="00B17BBD"/>
    <w:rsid w:val="00C7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6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6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Владимировна Зотова</dc:creator>
  <cp:keywords/>
  <dc:description/>
  <cp:lastModifiedBy>Татьяна Владимировна Зотова</cp:lastModifiedBy>
  <cp:revision>6</cp:revision>
  <cp:lastPrinted>2018-12-17T05:04:00Z</cp:lastPrinted>
  <dcterms:created xsi:type="dcterms:W3CDTF">2018-12-15T08:07:00Z</dcterms:created>
  <dcterms:modified xsi:type="dcterms:W3CDTF">2018-12-17T05:04:00Z</dcterms:modified>
</cp:coreProperties>
</file>