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C36" w:rsidRDefault="00F03C36" w:rsidP="008C7A97">
      <w:pPr>
        <w:pStyle w:val="a4"/>
        <w:ind w:firstLine="709"/>
        <w:rPr>
          <w:b/>
          <w:szCs w:val="28"/>
        </w:rPr>
      </w:pPr>
      <w:r w:rsidRPr="00401087">
        <w:rPr>
          <w:b/>
          <w:szCs w:val="28"/>
        </w:rPr>
        <w:t xml:space="preserve">ПОЯСНИТЕЛЬНАЯ ЗАПИСКА </w:t>
      </w:r>
      <w:r w:rsidR="003D14FB">
        <w:rPr>
          <w:b/>
          <w:szCs w:val="28"/>
        </w:rPr>
        <w:t>К ИЗМЕНЕНИЯМ БЮДЖЕТА (</w:t>
      </w:r>
      <w:r w:rsidR="007E17D4">
        <w:rPr>
          <w:b/>
          <w:szCs w:val="28"/>
        </w:rPr>
        <w:t xml:space="preserve">ДЕКАБРЬ </w:t>
      </w:r>
      <w:r w:rsidR="003D14FB">
        <w:rPr>
          <w:b/>
          <w:szCs w:val="28"/>
        </w:rPr>
        <w:t>2022 ГОДА)</w:t>
      </w:r>
    </w:p>
    <w:p w:rsidR="00547C37" w:rsidRPr="00016408" w:rsidRDefault="00547C37" w:rsidP="00547C37">
      <w:pPr>
        <w:pStyle w:val="9"/>
        <w:tabs>
          <w:tab w:val="center" w:pos="4677"/>
        </w:tabs>
        <w:ind w:firstLine="709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22 </w:t>
      </w:r>
      <w:r w:rsidRPr="00016408">
        <w:rPr>
          <w:i/>
          <w:sz w:val="27"/>
          <w:szCs w:val="27"/>
        </w:rPr>
        <w:t>год</w:t>
      </w:r>
      <w:r>
        <w:rPr>
          <w:i/>
          <w:sz w:val="27"/>
          <w:szCs w:val="27"/>
        </w:rPr>
        <w:t>:</w:t>
      </w:r>
    </w:p>
    <w:p w:rsidR="00547C37" w:rsidRDefault="00547C37" w:rsidP="00547C37">
      <w:pPr>
        <w:ind w:firstLine="709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2 492 417,7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>.</w:t>
      </w:r>
      <w:r>
        <w:rPr>
          <w:sz w:val="27"/>
          <w:szCs w:val="27"/>
        </w:rPr>
        <w:t>,</w:t>
      </w:r>
      <w:r w:rsidRPr="00016408">
        <w:rPr>
          <w:sz w:val="27"/>
          <w:szCs w:val="27"/>
        </w:rPr>
        <w:t xml:space="preserve"> увеличение </w:t>
      </w:r>
      <w:r>
        <w:rPr>
          <w:sz w:val="27"/>
          <w:szCs w:val="27"/>
        </w:rPr>
        <w:t xml:space="preserve">ассигнований осуществлено на </w:t>
      </w:r>
      <w:r>
        <w:rPr>
          <w:b/>
          <w:sz w:val="27"/>
          <w:szCs w:val="27"/>
        </w:rPr>
        <w:t xml:space="preserve">242 440,9 </w:t>
      </w:r>
      <w:r w:rsidRPr="009D44C6">
        <w:rPr>
          <w:b/>
          <w:sz w:val="27"/>
          <w:szCs w:val="27"/>
        </w:rPr>
        <w:t>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</w:t>
      </w:r>
    </w:p>
    <w:p w:rsidR="00547C37" w:rsidRDefault="00547C37" w:rsidP="00547C37">
      <w:pPr>
        <w:ind w:firstLine="709"/>
        <w:jc w:val="both"/>
        <w:rPr>
          <w:b/>
          <w:sz w:val="27"/>
          <w:szCs w:val="27"/>
        </w:rPr>
      </w:pPr>
      <w:r w:rsidRPr="00F22490">
        <w:rPr>
          <w:b/>
          <w:sz w:val="27"/>
          <w:szCs w:val="27"/>
        </w:rPr>
        <w:t>-</w:t>
      </w:r>
      <w:r w:rsidRPr="00016408">
        <w:rPr>
          <w:sz w:val="27"/>
          <w:szCs w:val="27"/>
        </w:rPr>
        <w:t xml:space="preserve"> по собственным доходам </w:t>
      </w:r>
      <w:r>
        <w:rPr>
          <w:sz w:val="27"/>
          <w:szCs w:val="27"/>
        </w:rPr>
        <w:t>на</w:t>
      </w:r>
      <w:r w:rsidRPr="00016408"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23 411,</w:t>
      </w:r>
      <w:proofErr w:type="gramStart"/>
      <w:r>
        <w:rPr>
          <w:b/>
          <w:sz w:val="27"/>
          <w:szCs w:val="27"/>
        </w:rPr>
        <w:t>0</w:t>
      </w:r>
      <w:r w:rsidRPr="009D44C6">
        <w:rPr>
          <w:b/>
          <w:sz w:val="27"/>
          <w:szCs w:val="27"/>
        </w:rPr>
        <w:t xml:space="preserve">  тыс</w:t>
      </w:r>
      <w:r>
        <w:rPr>
          <w:b/>
          <w:sz w:val="27"/>
          <w:szCs w:val="27"/>
        </w:rPr>
        <w:t>.</w:t>
      </w:r>
      <w:proofErr w:type="gramEnd"/>
      <w:r>
        <w:rPr>
          <w:b/>
          <w:sz w:val="27"/>
          <w:szCs w:val="27"/>
        </w:rPr>
        <w:t xml:space="preserve"> руб.</w:t>
      </w:r>
    </w:p>
    <w:p w:rsidR="00547C37" w:rsidRPr="00016408" w:rsidRDefault="00547C37" w:rsidP="00547C37">
      <w:pPr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sz w:val="27"/>
          <w:szCs w:val="27"/>
        </w:rPr>
        <w:t xml:space="preserve">на </w:t>
      </w:r>
      <w:r>
        <w:rPr>
          <w:b/>
          <w:sz w:val="27"/>
          <w:szCs w:val="27"/>
        </w:rPr>
        <w:t>219 029,9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547C37" w:rsidRDefault="00547C37" w:rsidP="00547C37">
      <w:pPr>
        <w:ind w:firstLine="709"/>
        <w:jc w:val="center"/>
        <w:rPr>
          <w:b/>
          <w:sz w:val="27"/>
          <w:szCs w:val="27"/>
        </w:rPr>
      </w:pPr>
    </w:p>
    <w:p w:rsidR="00547C37" w:rsidRPr="00016408" w:rsidRDefault="00547C37" w:rsidP="00547C37">
      <w:pPr>
        <w:ind w:firstLine="709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Собственные доходы 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за счет</w:t>
      </w:r>
      <w:r w:rsidRPr="00A44BF4">
        <w:rPr>
          <w:sz w:val="27"/>
          <w:szCs w:val="27"/>
        </w:rPr>
        <w:t>: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  </w:t>
      </w:r>
      <w:r w:rsidRPr="005E6394">
        <w:rPr>
          <w:sz w:val="27"/>
          <w:szCs w:val="27"/>
        </w:rPr>
        <w:t>Налог</w:t>
      </w:r>
      <w:r>
        <w:rPr>
          <w:sz w:val="27"/>
          <w:szCs w:val="27"/>
        </w:rPr>
        <w:t xml:space="preserve">а </w:t>
      </w:r>
      <w:r w:rsidRPr="005E6394">
        <w:rPr>
          <w:sz w:val="27"/>
          <w:szCs w:val="27"/>
        </w:rPr>
        <w:t>на доходы физических лиц</w:t>
      </w:r>
      <w:r>
        <w:rPr>
          <w:sz w:val="27"/>
          <w:szCs w:val="27"/>
        </w:rPr>
        <w:t xml:space="preserve"> на 6 000,0 тыс. руб.;   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Акцизов</w:t>
      </w:r>
      <w:r w:rsidRPr="00512A06">
        <w:rPr>
          <w:sz w:val="27"/>
          <w:szCs w:val="27"/>
        </w:rPr>
        <w:t xml:space="preserve"> по подакцизным товарам (продукции), производимым на территории РФ</w:t>
      </w:r>
      <w:r>
        <w:rPr>
          <w:sz w:val="27"/>
          <w:szCs w:val="27"/>
        </w:rPr>
        <w:t xml:space="preserve"> на 816,2 тыс. руб.;</w:t>
      </w:r>
    </w:p>
    <w:p w:rsidR="00547C37" w:rsidRPr="004D41FE" w:rsidRDefault="00547C37" w:rsidP="00547C3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D41FE">
        <w:rPr>
          <w:sz w:val="27"/>
          <w:szCs w:val="27"/>
        </w:rPr>
        <w:t>налог</w:t>
      </w:r>
      <w:r>
        <w:rPr>
          <w:sz w:val="27"/>
          <w:szCs w:val="27"/>
        </w:rPr>
        <w:t>а, взимаемого в связи с применением упрощенной системы налогообложения на 9 850,0 тыс. руб.;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 единого сельскохозяйственного налога на 510,0 тыс. руб.;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E9633B">
        <w:rPr>
          <w:sz w:val="27"/>
          <w:szCs w:val="27"/>
        </w:rPr>
        <w:t>налог</w:t>
      </w:r>
      <w:r>
        <w:rPr>
          <w:sz w:val="27"/>
          <w:szCs w:val="27"/>
        </w:rPr>
        <w:t>а, взимаемого</w:t>
      </w:r>
      <w:r w:rsidRPr="00E9633B">
        <w:rPr>
          <w:sz w:val="27"/>
          <w:szCs w:val="27"/>
        </w:rPr>
        <w:t xml:space="preserve"> в связи с применением патентной системы налогообложения, </w:t>
      </w:r>
      <w:r>
        <w:rPr>
          <w:sz w:val="27"/>
          <w:szCs w:val="27"/>
        </w:rPr>
        <w:t>зачисляемого</w:t>
      </w:r>
      <w:r w:rsidRPr="00E9633B">
        <w:rPr>
          <w:sz w:val="27"/>
          <w:szCs w:val="27"/>
        </w:rPr>
        <w:t xml:space="preserve"> в бюджеты муниципальных районов</w:t>
      </w:r>
      <w:r>
        <w:rPr>
          <w:sz w:val="27"/>
          <w:szCs w:val="27"/>
        </w:rPr>
        <w:t xml:space="preserve"> на 900,0 тыс. руб.;</w:t>
      </w:r>
    </w:p>
    <w:p w:rsidR="00547C37" w:rsidRPr="00A44BF4" w:rsidRDefault="00547C37" w:rsidP="00547C37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государственной пошлины на 1 400 тыс. руб.;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</w:t>
      </w:r>
      <w:r>
        <w:rPr>
          <w:sz w:val="27"/>
          <w:szCs w:val="27"/>
        </w:rPr>
        <w:t>прочих доходов от компенсации затрат бюджетов муниципальных районов на 80,4 тыс. руб.;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доходов</w:t>
      </w:r>
      <w:r w:rsidRPr="002977E4">
        <w:rPr>
          <w:sz w:val="27"/>
          <w:szCs w:val="27"/>
        </w:rPr>
        <w:t>, получаемы</w:t>
      </w:r>
      <w:r>
        <w:rPr>
          <w:sz w:val="27"/>
          <w:szCs w:val="27"/>
        </w:rPr>
        <w:t>х</w:t>
      </w:r>
      <w:r w:rsidRPr="002977E4">
        <w:rPr>
          <w:sz w:val="27"/>
          <w:szCs w:val="27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>
        <w:rPr>
          <w:sz w:val="27"/>
          <w:szCs w:val="27"/>
        </w:rPr>
        <w:t xml:space="preserve"> на 500 тыс. руб.;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д</w:t>
      </w:r>
      <w:r w:rsidRPr="002977E4">
        <w:rPr>
          <w:sz w:val="27"/>
          <w:szCs w:val="27"/>
        </w:rPr>
        <w:t>оход</w:t>
      </w:r>
      <w:r>
        <w:rPr>
          <w:sz w:val="27"/>
          <w:szCs w:val="27"/>
        </w:rPr>
        <w:t>ов</w:t>
      </w:r>
      <w:r w:rsidRPr="002977E4">
        <w:rPr>
          <w:sz w:val="27"/>
          <w:szCs w:val="27"/>
        </w:rPr>
        <w:t>, получаемы</w:t>
      </w:r>
      <w:r>
        <w:rPr>
          <w:sz w:val="27"/>
          <w:szCs w:val="27"/>
        </w:rPr>
        <w:t>х</w:t>
      </w:r>
      <w:r w:rsidRPr="002977E4">
        <w:rPr>
          <w:sz w:val="27"/>
          <w:szCs w:val="27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>
        <w:rPr>
          <w:sz w:val="27"/>
          <w:szCs w:val="27"/>
        </w:rPr>
        <w:t xml:space="preserve"> на 500 тыс. руб.;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платы за негативное воздействие на окружающую среду на 3 685,9 тыс. руб.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 w:rsidRPr="00212CDF">
        <w:rPr>
          <w:b/>
          <w:sz w:val="27"/>
          <w:szCs w:val="27"/>
        </w:rPr>
        <w:t>Уменьшены</w:t>
      </w:r>
      <w:r>
        <w:rPr>
          <w:sz w:val="27"/>
          <w:szCs w:val="27"/>
        </w:rPr>
        <w:t xml:space="preserve"> плановые показатели за счет: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единого</w:t>
      </w:r>
      <w:r w:rsidRPr="00E9633B">
        <w:rPr>
          <w:sz w:val="27"/>
          <w:szCs w:val="27"/>
        </w:rPr>
        <w:t xml:space="preserve"> налог</w:t>
      </w:r>
      <w:r>
        <w:rPr>
          <w:sz w:val="27"/>
          <w:szCs w:val="27"/>
        </w:rPr>
        <w:t>а</w:t>
      </w:r>
      <w:r w:rsidRPr="00E9633B">
        <w:rPr>
          <w:sz w:val="27"/>
          <w:szCs w:val="27"/>
        </w:rPr>
        <w:t xml:space="preserve"> на вмененный доход для отдельных видов деятельности</w:t>
      </w:r>
      <w:r>
        <w:rPr>
          <w:sz w:val="27"/>
          <w:szCs w:val="27"/>
        </w:rPr>
        <w:t xml:space="preserve"> на 104,0 </w:t>
      </w:r>
      <w:r w:rsidRPr="009B561E">
        <w:rPr>
          <w:sz w:val="27"/>
          <w:szCs w:val="27"/>
        </w:rPr>
        <w:t>тыс. руб</w:t>
      </w:r>
      <w:r>
        <w:rPr>
          <w:sz w:val="27"/>
          <w:szCs w:val="27"/>
        </w:rPr>
        <w:t>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прочих</w:t>
      </w:r>
      <w:r w:rsidRPr="00512A06">
        <w:rPr>
          <w:sz w:val="27"/>
          <w:szCs w:val="27"/>
        </w:rPr>
        <w:t xml:space="preserve"> поступлени</w:t>
      </w:r>
      <w:r>
        <w:rPr>
          <w:sz w:val="27"/>
          <w:szCs w:val="27"/>
        </w:rPr>
        <w:t>й</w:t>
      </w:r>
      <w:r w:rsidRPr="00512A06">
        <w:rPr>
          <w:sz w:val="27"/>
          <w:szCs w:val="27"/>
        </w:rPr>
        <w:t xml:space="preserve">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</w:r>
      <w:r>
        <w:rPr>
          <w:sz w:val="27"/>
          <w:szCs w:val="27"/>
        </w:rPr>
        <w:t xml:space="preserve"> на 630,0 тыс. руб.;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д</w:t>
      </w:r>
      <w:r w:rsidRPr="00512A06">
        <w:rPr>
          <w:sz w:val="27"/>
          <w:szCs w:val="27"/>
        </w:rPr>
        <w:t>оход</w:t>
      </w:r>
      <w:r>
        <w:rPr>
          <w:sz w:val="27"/>
          <w:szCs w:val="27"/>
        </w:rPr>
        <w:t>ов</w:t>
      </w:r>
      <w:r w:rsidRPr="00512A06">
        <w:rPr>
          <w:sz w:val="27"/>
          <w:szCs w:val="27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>
        <w:rPr>
          <w:sz w:val="27"/>
          <w:szCs w:val="27"/>
        </w:rPr>
        <w:t xml:space="preserve"> на 97,5 тыс. руб.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</w:p>
    <w:p w:rsidR="00547C37" w:rsidRDefault="00547C37" w:rsidP="00547C37">
      <w:pPr>
        <w:ind w:firstLine="709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>
        <w:rPr>
          <w:b/>
          <w:sz w:val="27"/>
          <w:szCs w:val="27"/>
        </w:rPr>
        <w:t>219 029,9</w:t>
      </w:r>
      <w:r w:rsidRPr="00A44BF4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547C37" w:rsidRDefault="00547C37" w:rsidP="00547C37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Уменьшены:</w:t>
      </w:r>
    </w:p>
    <w:p w:rsidR="00547C37" w:rsidRDefault="00547C37" w:rsidP="00547C37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lastRenderedPageBreak/>
        <w:t xml:space="preserve">- </w:t>
      </w:r>
      <w:r w:rsidRPr="00525808">
        <w:rPr>
          <w:sz w:val="27"/>
          <w:szCs w:val="27"/>
        </w:rPr>
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</w:r>
      <w:r>
        <w:rPr>
          <w:sz w:val="27"/>
          <w:szCs w:val="27"/>
        </w:rPr>
        <w:t xml:space="preserve"> на 4 379,5 тыс. руб.;</w:t>
      </w:r>
    </w:p>
    <w:p w:rsidR="00547C37" w:rsidRDefault="00547C37" w:rsidP="00547C37">
      <w:pPr>
        <w:ind w:firstLine="709"/>
        <w:rPr>
          <w:sz w:val="27"/>
          <w:szCs w:val="27"/>
        </w:rPr>
      </w:pPr>
      <w:r w:rsidRPr="002A15A2">
        <w:rPr>
          <w:sz w:val="27"/>
          <w:szCs w:val="27"/>
        </w:rPr>
        <w:t>- Субсидии на осуществление мероприятий по капитальному ремонту объектов муниципальной собственности в сфере физической культуры и спорта</w:t>
      </w:r>
      <w:r>
        <w:rPr>
          <w:sz w:val="27"/>
          <w:szCs w:val="27"/>
        </w:rPr>
        <w:t xml:space="preserve"> на 30 000,0 тыс. руб.;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2A15A2">
        <w:rPr>
          <w:sz w:val="27"/>
          <w:szCs w:val="27"/>
        </w:rPr>
        <w:t>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</w:t>
      </w:r>
      <w:r>
        <w:rPr>
          <w:sz w:val="27"/>
          <w:szCs w:val="27"/>
        </w:rPr>
        <w:t xml:space="preserve"> на 4 265,7 тыс. руб.;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sz w:val="27"/>
          <w:szCs w:val="27"/>
        </w:rPr>
        <w:t>- Субвенция</w:t>
      </w:r>
      <w:r w:rsidRPr="00884501">
        <w:rPr>
          <w:sz w:val="27"/>
          <w:szCs w:val="27"/>
        </w:rPr>
        <w:t xml:space="preserve"> бюджетам на выполнение переданных полномочий субъектов РФ </w:t>
      </w:r>
      <w:r>
        <w:rPr>
          <w:sz w:val="27"/>
          <w:szCs w:val="27"/>
        </w:rPr>
        <w:t xml:space="preserve">- </w:t>
      </w:r>
      <w:r w:rsidRPr="00884501">
        <w:rPr>
          <w:sz w:val="27"/>
          <w:szCs w:val="27"/>
        </w:rPr>
        <w:t>социальная поддержка многодетн</w:t>
      </w:r>
      <w:r>
        <w:rPr>
          <w:sz w:val="27"/>
          <w:szCs w:val="27"/>
        </w:rPr>
        <w:t>ы</w:t>
      </w:r>
      <w:r w:rsidRPr="00884501">
        <w:rPr>
          <w:sz w:val="27"/>
          <w:szCs w:val="27"/>
        </w:rPr>
        <w:t>м и малоимущим семьям</w:t>
      </w:r>
      <w:r w:rsidRPr="00D00767">
        <w:rPr>
          <w:sz w:val="27"/>
          <w:szCs w:val="27"/>
        </w:rPr>
        <w:t xml:space="preserve"> </w:t>
      </w:r>
      <w:r>
        <w:rPr>
          <w:sz w:val="27"/>
          <w:szCs w:val="27"/>
        </w:rPr>
        <w:t>на сумму 1 354,5 руб.;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9D1629">
        <w:rPr>
          <w:sz w:val="27"/>
          <w:szCs w:val="27"/>
        </w:rPr>
        <w:t>Субвенции на обеспечение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</w:t>
      </w:r>
      <w:r>
        <w:rPr>
          <w:sz w:val="27"/>
          <w:szCs w:val="27"/>
        </w:rPr>
        <w:t xml:space="preserve"> на 78,2 тыс. руб.</w:t>
      </w:r>
    </w:p>
    <w:p w:rsidR="00547C37" w:rsidRPr="002A15A2" w:rsidRDefault="00547C37" w:rsidP="00547C37">
      <w:pPr>
        <w:ind w:firstLine="709"/>
        <w:rPr>
          <w:sz w:val="27"/>
          <w:szCs w:val="27"/>
        </w:rPr>
      </w:pPr>
    </w:p>
    <w:p w:rsidR="00547C37" w:rsidRDefault="00547C37" w:rsidP="00547C37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Увеличены:</w:t>
      </w:r>
    </w:p>
    <w:p w:rsidR="00547C37" w:rsidRDefault="00547C37" w:rsidP="00547C37">
      <w:pPr>
        <w:ind w:firstLine="709"/>
        <w:rPr>
          <w:sz w:val="27"/>
          <w:szCs w:val="27"/>
        </w:rPr>
      </w:pPr>
      <w:r w:rsidRPr="00525808">
        <w:rPr>
          <w:sz w:val="27"/>
          <w:szCs w:val="27"/>
        </w:rPr>
        <w:t xml:space="preserve">- Дотация </w:t>
      </w:r>
      <w:proofErr w:type="gramStart"/>
      <w:r w:rsidRPr="00525808">
        <w:rPr>
          <w:sz w:val="27"/>
          <w:szCs w:val="27"/>
        </w:rPr>
        <w:t>бюджетам  муниципальных</w:t>
      </w:r>
      <w:proofErr w:type="gramEnd"/>
      <w:r w:rsidRPr="00525808">
        <w:rPr>
          <w:sz w:val="27"/>
          <w:szCs w:val="27"/>
        </w:rPr>
        <w:t xml:space="preserve">  районов на   поддержку   мер   по    обеспечению сбалансированности бюджетов</w:t>
      </w:r>
      <w:r>
        <w:rPr>
          <w:sz w:val="27"/>
          <w:szCs w:val="27"/>
        </w:rPr>
        <w:t xml:space="preserve"> на 12 378,3 тыс. руб.;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080DA0">
        <w:rPr>
          <w:sz w:val="27"/>
          <w:szCs w:val="27"/>
        </w:rPr>
        <w:t>Субсидии на обеспечение комплексного развития сельских территорий (развитие сети образовательных организаций</w:t>
      </w:r>
      <w:r>
        <w:rPr>
          <w:sz w:val="27"/>
          <w:szCs w:val="27"/>
        </w:rPr>
        <w:t>, реконструкция 2-й школы</w:t>
      </w:r>
      <w:r w:rsidRPr="00080DA0">
        <w:rPr>
          <w:sz w:val="27"/>
          <w:szCs w:val="27"/>
        </w:rPr>
        <w:t>) на 2022 -2024 г. г.</w:t>
      </w:r>
      <w:r>
        <w:rPr>
          <w:sz w:val="27"/>
          <w:szCs w:val="27"/>
        </w:rPr>
        <w:t xml:space="preserve"> на 149 640,8 тыс. руб.;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CA05CC">
        <w:rPr>
          <w:sz w:val="27"/>
          <w:szCs w:val="27"/>
        </w:rPr>
        <w:t>Субсидии на обеспечение комплексного развития сельских территорий (развитие сети физкультурно-</w:t>
      </w:r>
      <w:r>
        <w:rPr>
          <w:sz w:val="27"/>
          <w:szCs w:val="27"/>
        </w:rPr>
        <w:t>с</w:t>
      </w:r>
      <w:r w:rsidRPr="00CA05CC">
        <w:rPr>
          <w:sz w:val="27"/>
          <w:szCs w:val="27"/>
        </w:rPr>
        <w:t>портивных организаций</w:t>
      </w:r>
      <w:r>
        <w:rPr>
          <w:sz w:val="27"/>
          <w:szCs w:val="27"/>
        </w:rPr>
        <w:t>, кап. Ремонт спорткомплекса</w:t>
      </w:r>
      <w:r w:rsidRPr="00CA05CC">
        <w:rPr>
          <w:sz w:val="27"/>
          <w:szCs w:val="27"/>
        </w:rPr>
        <w:t>) на 2022-2024 г.</w:t>
      </w:r>
      <w:r>
        <w:rPr>
          <w:sz w:val="27"/>
          <w:szCs w:val="27"/>
        </w:rPr>
        <w:t xml:space="preserve"> </w:t>
      </w:r>
      <w:r w:rsidRPr="00CA05CC">
        <w:rPr>
          <w:sz w:val="27"/>
          <w:szCs w:val="27"/>
        </w:rPr>
        <w:t>г.</w:t>
      </w:r>
      <w:r>
        <w:rPr>
          <w:sz w:val="27"/>
          <w:szCs w:val="27"/>
        </w:rPr>
        <w:t xml:space="preserve"> на 35 165,1 тыс. руб.;</w:t>
      </w:r>
    </w:p>
    <w:p w:rsidR="00547C37" w:rsidRPr="00525808" w:rsidRDefault="00547C37" w:rsidP="00547C37">
      <w:pPr>
        <w:ind w:firstLine="709"/>
        <w:rPr>
          <w:sz w:val="27"/>
          <w:szCs w:val="27"/>
        </w:rPr>
      </w:pPr>
      <w:r>
        <w:rPr>
          <w:sz w:val="27"/>
          <w:szCs w:val="27"/>
        </w:rPr>
        <w:t>- Субсидия</w:t>
      </w:r>
      <w:r w:rsidRPr="001A103F">
        <w:rPr>
          <w:sz w:val="27"/>
          <w:szCs w:val="27"/>
        </w:rPr>
        <w:t xml:space="preserve"> местным бюджетам на обеспечение комплексного развития сельских территорий федерального проекта «Современный облик сельских территорий» в связи с увеличением цен на строительные ресурсы за счет средств резервного фонда Правительства Российской Федерации</w:t>
      </w:r>
      <w:r>
        <w:rPr>
          <w:sz w:val="27"/>
          <w:szCs w:val="27"/>
        </w:rPr>
        <w:t xml:space="preserve"> в размере 7 431,9 тыс. руб.;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субвенция образованию)</w:t>
      </w:r>
      <w:r>
        <w:rPr>
          <w:sz w:val="27"/>
          <w:szCs w:val="27"/>
        </w:rPr>
        <w:t xml:space="preserve"> на сумму 4 485,3 тыс. руб.;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дошкольное образование)</w:t>
      </w:r>
      <w:r>
        <w:rPr>
          <w:sz w:val="27"/>
          <w:szCs w:val="27"/>
        </w:rPr>
        <w:t xml:space="preserve"> на сумму 10 208,3 тыс. руб.</w:t>
      </w:r>
    </w:p>
    <w:p w:rsidR="00547C37" w:rsidRDefault="00547C37" w:rsidP="00547C37">
      <w:pPr>
        <w:ind w:firstLine="709"/>
        <w:rPr>
          <w:sz w:val="27"/>
          <w:szCs w:val="27"/>
        </w:rPr>
      </w:pPr>
      <w:r w:rsidRPr="00632E53">
        <w:rPr>
          <w:sz w:val="27"/>
          <w:szCs w:val="27"/>
        </w:rPr>
        <w:t>Субвенци</w:t>
      </w:r>
      <w:r>
        <w:rPr>
          <w:sz w:val="27"/>
          <w:szCs w:val="27"/>
        </w:rPr>
        <w:t>и</w:t>
      </w:r>
      <w:r w:rsidRPr="00632E53">
        <w:rPr>
          <w:sz w:val="27"/>
          <w:szCs w:val="27"/>
        </w:rPr>
        <w:t xml:space="preserve"> бюджетам на выполнение переданных полномочий субъектов РФ</w:t>
      </w:r>
      <w:r>
        <w:rPr>
          <w:sz w:val="27"/>
          <w:szCs w:val="27"/>
        </w:rPr>
        <w:t>: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632E53">
        <w:rPr>
          <w:sz w:val="27"/>
          <w:szCs w:val="27"/>
        </w:rPr>
        <w:t>Субвенция на осуществление областных государственных по</w:t>
      </w:r>
      <w:r>
        <w:rPr>
          <w:sz w:val="27"/>
          <w:szCs w:val="27"/>
        </w:rPr>
        <w:t>л</w:t>
      </w:r>
      <w:r w:rsidRPr="00632E53">
        <w:rPr>
          <w:sz w:val="27"/>
          <w:szCs w:val="27"/>
        </w:rPr>
        <w:t>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</w:r>
      <w:r>
        <w:rPr>
          <w:sz w:val="27"/>
          <w:szCs w:val="27"/>
        </w:rPr>
        <w:t xml:space="preserve"> на сумму 19 077,2 тыс. руб.;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983338">
        <w:rPr>
          <w:sz w:val="27"/>
          <w:szCs w:val="27"/>
        </w:rPr>
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sz w:val="27"/>
          <w:szCs w:val="27"/>
        </w:rPr>
        <w:t xml:space="preserve"> на 1 269,0 тыс. руб.;</w:t>
      </w:r>
    </w:p>
    <w:p w:rsidR="00547C37" w:rsidRDefault="00547C37" w:rsidP="00547C37">
      <w:pPr>
        <w:ind w:firstLine="709"/>
        <w:rPr>
          <w:b/>
          <w:sz w:val="27"/>
          <w:szCs w:val="27"/>
        </w:rPr>
      </w:pPr>
      <w:r>
        <w:rPr>
          <w:color w:val="000000"/>
          <w:sz w:val="28"/>
          <w:szCs w:val="28"/>
        </w:rPr>
        <w:t xml:space="preserve">    - </w:t>
      </w:r>
      <w:r w:rsidRPr="0039654A">
        <w:rPr>
          <w:color w:val="000000"/>
          <w:sz w:val="28"/>
          <w:szCs w:val="28"/>
        </w:rPr>
        <w:t xml:space="preserve"> Прочие безвозмездные поступления в бюджеты муниципальных районов (внебюджетный фонд) на </w:t>
      </w:r>
      <w:r>
        <w:rPr>
          <w:color w:val="000000"/>
          <w:sz w:val="28"/>
          <w:szCs w:val="28"/>
        </w:rPr>
        <w:t>15 672,08</w:t>
      </w:r>
      <w:r w:rsidRPr="0039654A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Pr="0039654A">
        <w:rPr>
          <w:color w:val="000000"/>
          <w:sz w:val="28"/>
          <w:szCs w:val="28"/>
        </w:rPr>
        <w:t>руб.</w:t>
      </w:r>
      <w:r>
        <w:rPr>
          <w:color w:val="000000"/>
          <w:sz w:val="28"/>
          <w:szCs w:val="28"/>
        </w:rPr>
        <w:t xml:space="preserve"> </w:t>
      </w:r>
    </w:p>
    <w:p w:rsidR="00547C37" w:rsidRPr="00DA3458" w:rsidRDefault="00547C37" w:rsidP="00547C37">
      <w:pPr>
        <w:ind w:firstLine="709"/>
        <w:rPr>
          <w:sz w:val="27"/>
          <w:szCs w:val="27"/>
        </w:rPr>
      </w:pP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 xml:space="preserve">Внесены </w:t>
      </w:r>
      <w:r w:rsidRPr="00A44BF4">
        <w:rPr>
          <w:sz w:val="27"/>
          <w:szCs w:val="27"/>
        </w:rPr>
        <w:t>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547C37" w:rsidRDefault="00547C37" w:rsidP="00547C37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lastRenderedPageBreak/>
        <w:t xml:space="preserve">- </w:t>
      </w:r>
      <w:r w:rsidRPr="001D168A">
        <w:rPr>
          <w:sz w:val="27"/>
          <w:szCs w:val="27"/>
        </w:rPr>
        <w:t>Субсиди</w:t>
      </w:r>
      <w:r>
        <w:rPr>
          <w:sz w:val="27"/>
          <w:szCs w:val="27"/>
        </w:rPr>
        <w:t>я</w:t>
      </w:r>
      <w:r w:rsidRPr="001D168A">
        <w:rPr>
          <w:sz w:val="27"/>
          <w:szCs w:val="27"/>
        </w:rPr>
        <w:t xml:space="preserve"> местным бюджетам на актуализацию документов территориального планирования (Предоставление субсидий бюджетам муниципальных образований на актуализацию документов территориального планирования)</w:t>
      </w:r>
      <w:r>
        <w:rPr>
          <w:sz w:val="27"/>
          <w:szCs w:val="27"/>
        </w:rPr>
        <w:t xml:space="preserve"> в сумме 2 750,9 тыс. руб.;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Субсидия</w:t>
      </w:r>
      <w:r w:rsidRPr="002A15A2">
        <w:rPr>
          <w:sz w:val="27"/>
          <w:szCs w:val="27"/>
        </w:rPr>
        <w:t xml:space="preserve">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изобразительного искусства (Предоставление субсидий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изобразительного искусства)</w:t>
      </w:r>
      <w:r>
        <w:rPr>
          <w:sz w:val="27"/>
          <w:szCs w:val="27"/>
        </w:rPr>
        <w:t xml:space="preserve"> в сумме 675,0 тыс. руб.;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Субсидия </w:t>
      </w:r>
      <w:r w:rsidRPr="00CE0755">
        <w:rPr>
          <w:sz w:val="27"/>
          <w:szCs w:val="27"/>
        </w:rPr>
        <w:t>местным бюджетам на приобретение средств обучения и воспитания, необходимых для оснащения муниципальных общеобразовательных организаций в Иркутской области, в целях создания в них условий для развития агробизнес-образования (Предоставление субсидий местным бюджетам на приобретение средств обучения и воспитания, необходимых для оснащения муниципальных общеобразовательных организаций в Иркутской области, в целях создания в них условий для развития агробизнес-образования)</w:t>
      </w:r>
      <w:r>
        <w:rPr>
          <w:sz w:val="27"/>
          <w:szCs w:val="27"/>
        </w:rPr>
        <w:t xml:space="preserve"> в сумме 353,9 тыс. руб.</w:t>
      </w:r>
    </w:p>
    <w:p w:rsidR="00547C37" w:rsidRDefault="00547C37" w:rsidP="00547C37">
      <w:pPr>
        <w:ind w:firstLine="709"/>
        <w:jc w:val="both"/>
        <w:rPr>
          <w:sz w:val="27"/>
          <w:szCs w:val="27"/>
        </w:rPr>
      </w:pPr>
    </w:p>
    <w:p w:rsidR="00547C37" w:rsidRPr="00016408" w:rsidRDefault="00547C37" w:rsidP="00547C37">
      <w:pPr>
        <w:pStyle w:val="9"/>
        <w:tabs>
          <w:tab w:val="center" w:pos="4677"/>
        </w:tabs>
        <w:ind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23 </w:t>
      </w:r>
      <w:r w:rsidRPr="00016408">
        <w:rPr>
          <w:i/>
          <w:sz w:val="27"/>
          <w:szCs w:val="27"/>
        </w:rPr>
        <w:t>год</w:t>
      </w:r>
    </w:p>
    <w:p w:rsidR="00547C37" w:rsidRDefault="00547C37" w:rsidP="00547C37">
      <w:pPr>
        <w:ind w:right="-284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1 717 112,5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>.</w:t>
      </w:r>
      <w:r>
        <w:rPr>
          <w:sz w:val="27"/>
          <w:szCs w:val="27"/>
        </w:rPr>
        <w:t>:</w:t>
      </w:r>
      <w:r w:rsidRPr="00016408">
        <w:rPr>
          <w:sz w:val="27"/>
          <w:szCs w:val="27"/>
        </w:rPr>
        <w:t xml:space="preserve"> </w:t>
      </w:r>
    </w:p>
    <w:p w:rsidR="00547C37" w:rsidRDefault="00547C37" w:rsidP="00547C37">
      <w:pPr>
        <w:ind w:right="-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>увеличение</w:t>
      </w:r>
      <w:r w:rsidRPr="0022795D">
        <w:rPr>
          <w:sz w:val="27"/>
          <w:szCs w:val="27"/>
        </w:rPr>
        <w:t xml:space="preserve"> по собственным </w:t>
      </w:r>
      <w:proofErr w:type="gramStart"/>
      <w:r w:rsidRPr="0022795D">
        <w:rPr>
          <w:sz w:val="27"/>
          <w:szCs w:val="27"/>
        </w:rPr>
        <w:t>доходам  составило</w:t>
      </w:r>
      <w:proofErr w:type="gramEnd"/>
      <w:r>
        <w:rPr>
          <w:b/>
          <w:sz w:val="27"/>
          <w:szCs w:val="27"/>
        </w:rPr>
        <w:t xml:space="preserve"> 138,4 тыс. руб.;</w:t>
      </w:r>
    </w:p>
    <w:p w:rsidR="00547C37" w:rsidRDefault="00547C37" w:rsidP="00547C37">
      <w:pPr>
        <w:ind w:right="-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безвозмездные перечисления уменьшились на</w:t>
      </w:r>
      <w:r w:rsidRPr="00016408"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184 686,8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547C37" w:rsidRDefault="00547C37" w:rsidP="00547C37">
      <w:pPr>
        <w:ind w:right="-284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по собственным доходам за счет</w:t>
      </w:r>
      <w:r w:rsidRPr="00A44BF4">
        <w:rPr>
          <w:sz w:val="27"/>
          <w:szCs w:val="27"/>
        </w:rPr>
        <w:t>:</w:t>
      </w:r>
    </w:p>
    <w:p w:rsidR="00547C37" w:rsidRDefault="00547C37" w:rsidP="00547C37">
      <w:pPr>
        <w:ind w:right="-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223AF3">
        <w:rPr>
          <w:sz w:val="27"/>
          <w:szCs w:val="27"/>
        </w:rPr>
        <w:t xml:space="preserve">платы за негативное воздействие на окружающую среду </w:t>
      </w:r>
      <w:r>
        <w:rPr>
          <w:sz w:val="27"/>
          <w:szCs w:val="27"/>
        </w:rPr>
        <w:t>на сумму 138,4 тыс. руб.;</w:t>
      </w:r>
    </w:p>
    <w:p w:rsidR="00547C37" w:rsidRDefault="00547C37" w:rsidP="00547C37">
      <w:pPr>
        <w:pStyle w:val="9"/>
        <w:tabs>
          <w:tab w:val="center" w:pos="4677"/>
        </w:tabs>
        <w:jc w:val="both"/>
        <w:rPr>
          <w:b w:val="0"/>
        </w:rPr>
      </w:pPr>
      <w:r w:rsidRPr="00A44BF4">
        <w:rPr>
          <w:sz w:val="27"/>
          <w:szCs w:val="27"/>
        </w:rPr>
        <w:t>Без</w:t>
      </w:r>
      <w:r>
        <w:rPr>
          <w:sz w:val="27"/>
          <w:szCs w:val="27"/>
        </w:rPr>
        <w:t>возмездные поступления уменьшены за счет:</w:t>
      </w:r>
    </w:p>
    <w:p w:rsidR="00547C37" w:rsidRDefault="00547C37" w:rsidP="00547C37">
      <w:pPr>
        <w:ind w:right="-284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080DA0">
        <w:rPr>
          <w:sz w:val="27"/>
          <w:szCs w:val="27"/>
        </w:rPr>
        <w:t>Субсидии на обеспечение комплексного развития сельских территорий (развитие сети образовательных организаций</w:t>
      </w:r>
      <w:r>
        <w:rPr>
          <w:sz w:val="27"/>
          <w:szCs w:val="27"/>
        </w:rPr>
        <w:t>, реконструкция 2-й школы</w:t>
      </w:r>
      <w:r w:rsidRPr="00080DA0">
        <w:rPr>
          <w:sz w:val="27"/>
          <w:szCs w:val="27"/>
        </w:rPr>
        <w:t>) на 2022 -2024 г. г.</w:t>
      </w:r>
      <w:r>
        <w:rPr>
          <w:sz w:val="27"/>
          <w:szCs w:val="27"/>
        </w:rPr>
        <w:t xml:space="preserve"> на 149 640,8 тыс. руб.;</w:t>
      </w:r>
    </w:p>
    <w:p w:rsidR="00547C37" w:rsidRDefault="00547C37" w:rsidP="00547C37">
      <w:pPr>
        <w:ind w:right="-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2A15A2">
        <w:rPr>
          <w:sz w:val="27"/>
          <w:szCs w:val="27"/>
        </w:rPr>
        <w:t>Субсидии на осуществление мероприятий по капитальному ремонту объектов муниципальной собственности в сфере физической культуры и спорта</w:t>
      </w:r>
      <w:r>
        <w:rPr>
          <w:sz w:val="27"/>
          <w:szCs w:val="27"/>
        </w:rPr>
        <w:t xml:space="preserve"> на 35 046,0 тыс. руб.;</w:t>
      </w:r>
    </w:p>
    <w:p w:rsidR="00547C37" w:rsidRDefault="00547C37" w:rsidP="00547C37">
      <w:pPr>
        <w:ind w:right="-284"/>
      </w:pPr>
    </w:p>
    <w:p w:rsidR="00547C37" w:rsidRPr="00016408" w:rsidRDefault="00547C37" w:rsidP="00547C37">
      <w:pPr>
        <w:pStyle w:val="9"/>
        <w:tabs>
          <w:tab w:val="center" w:pos="4677"/>
        </w:tabs>
        <w:ind w:right="-284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</w:t>
      </w: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24 </w:t>
      </w:r>
      <w:r w:rsidRPr="00016408">
        <w:rPr>
          <w:i/>
          <w:sz w:val="27"/>
          <w:szCs w:val="27"/>
        </w:rPr>
        <w:t>год</w:t>
      </w:r>
    </w:p>
    <w:p w:rsidR="00547C37" w:rsidRDefault="00547C37" w:rsidP="00547C37">
      <w:pPr>
        <w:ind w:right="-284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     </w:t>
      </w: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1 788 676,7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223,0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 в т. ч.:</w:t>
      </w:r>
    </w:p>
    <w:p w:rsidR="00547C37" w:rsidRPr="00361970" w:rsidRDefault="00547C37" w:rsidP="00547C37">
      <w:pPr>
        <w:ind w:right="-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22795D">
        <w:rPr>
          <w:sz w:val="27"/>
          <w:szCs w:val="27"/>
        </w:rPr>
        <w:t xml:space="preserve">по собственным </w:t>
      </w:r>
      <w:proofErr w:type="gramStart"/>
      <w:r w:rsidRPr="0022795D">
        <w:rPr>
          <w:sz w:val="27"/>
          <w:szCs w:val="27"/>
        </w:rPr>
        <w:t>доходам  составило</w:t>
      </w:r>
      <w:proofErr w:type="gramEnd"/>
      <w:r>
        <w:rPr>
          <w:b/>
          <w:sz w:val="27"/>
          <w:szCs w:val="27"/>
        </w:rPr>
        <w:t xml:space="preserve"> 223,0 тыс. руб.</w:t>
      </w:r>
    </w:p>
    <w:p w:rsidR="00547C37" w:rsidRDefault="00547C37" w:rsidP="00547C37">
      <w:pPr>
        <w:ind w:right="-284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по собственным доходам за счет</w:t>
      </w:r>
      <w:r w:rsidRPr="00A44BF4">
        <w:rPr>
          <w:sz w:val="27"/>
          <w:szCs w:val="27"/>
        </w:rPr>
        <w:t>:</w:t>
      </w:r>
    </w:p>
    <w:p w:rsidR="00547C37" w:rsidRDefault="00547C37" w:rsidP="00547C37">
      <w:pPr>
        <w:ind w:right="-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платы за негативное воздействие на окружающую среду на сумму 223,0 тыс. руб.;</w:t>
      </w:r>
    </w:p>
    <w:p w:rsidR="00547C37" w:rsidRDefault="00547C37" w:rsidP="008C7A97">
      <w:pPr>
        <w:pStyle w:val="a4"/>
        <w:ind w:firstLine="709"/>
        <w:rPr>
          <w:b/>
          <w:szCs w:val="28"/>
        </w:rPr>
      </w:pPr>
    </w:p>
    <w:p w:rsidR="00ED31E8" w:rsidRDefault="00ED31E8" w:rsidP="00ED31E8"/>
    <w:p w:rsidR="00751929" w:rsidRPr="00401087" w:rsidRDefault="00AE752F" w:rsidP="00751929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  <w:u w:val="single"/>
        </w:rPr>
      </w:pPr>
      <w:r w:rsidRPr="00401087">
        <w:rPr>
          <w:b/>
          <w:sz w:val="28"/>
          <w:szCs w:val="28"/>
          <w:u w:val="single"/>
        </w:rPr>
        <w:t>Изменение расходной части местного бюджета</w:t>
      </w:r>
    </w:p>
    <w:p w:rsidR="00472338" w:rsidRPr="00401087" w:rsidRDefault="000832D8" w:rsidP="0075192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Расходная</w:t>
      </w:r>
      <w:r w:rsidR="00751929" w:rsidRPr="00401087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="00751929" w:rsidRPr="00401087">
        <w:rPr>
          <w:sz w:val="28"/>
          <w:szCs w:val="28"/>
        </w:rPr>
        <w:t xml:space="preserve"> районного бюджета на 202</w:t>
      </w:r>
      <w:r w:rsidR="00843C59" w:rsidRPr="00843C59">
        <w:rPr>
          <w:sz w:val="28"/>
          <w:szCs w:val="28"/>
        </w:rPr>
        <w:t>2</w:t>
      </w:r>
      <w:r w:rsidR="00751929" w:rsidRPr="00401087">
        <w:rPr>
          <w:sz w:val="28"/>
          <w:szCs w:val="28"/>
        </w:rPr>
        <w:t xml:space="preserve"> год </w:t>
      </w:r>
      <w:r w:rsidR="00843C59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а </w:t>
      </w:r>
      <w:r w:rsidR="00DD415E">
        <w:rPr>
          <w:sz w:val="28"/>
          <w:szCs w:val="28"/>
        </w:rPr>
        <w:t>2 509 366,9</w:t>
      </w:r>
      <w:r w:rsidR="004B483D">
        <w:rPr>
          <w:sz w:val="28"/>
          <w:szCs w:val="28"/>
        </w:rPr>
        <w:t xml:space="preserve"> </w:t>
      </w:r>
      <w:proofErr w:type="spellStart"/>
      <w:r w:rsidR="004B483D">
        <w:rPr>
          <w:sz w:val="28"/>
          <w:szCs w:val="28"/>
        </w:rPr>
        <w:t>тыс.руб</w:t>
      </w:r>
      <w:proofErr w:type="spellEnd"/>
      <w:r w:rsidR="004B483D">
        <w:rPr>
          <w:sz w:val="28"/>
          <w:szCs w:val="28"/>
        </w:rPr>
        <w:t>.</w:t>
      </w:r>
      <w:r w:rsidR="00623BE2" w:rsidRPr="00401087">
        <w:rPr>
          <w:sz w:val="28"/>
          <w:szCs w:val="28"/>
        </w:rPr>
        <w:t>, на 202</w:t>
      </w:r>
      <w:r w:rsidR="004B483D">
        <w:rPr>
          <w:sz w:val="28"/>
          <w:szCs w:val="28"/>
        </w:rPr>
        <w:t>3</w:t>
      </w:r>
      <w:r w:rsidR="00751929" w:rsidRPr="00401087">
        <w:rPr>
          <w:sz w:val="28"/>
          <w:szCs w:val="28"/>
        </w:rPr>
        <w:t xml:space="preserve"> год </w:t>
      </w:r>
      <w:r w:rsidR="004B483D">
        <w:rPr>
          <w:sz w:val="28"/>
          <w:szCs w:val="28"/>
        </w:rPr>
        <w:t>–</w:t>
      </w:r>
      <w:r w:rsidR="00751929" w:rsidRPr="00401087">
        <w:rPr>
          <w:sz w:val="28"/>
          <w:szCs w:val="28"/>
        </w:rPr>
        <w:t xml:space="preserve"> </w:t>
      </w:r>
      <w:r w:rsidR="00DD415E">
        <w:rPr>
          <w:sz w:val="28"/>
          <w:szCs w:val="28"/>
        </w:rPr>
        <w:t>1 727 911,3</w:t>
      </w:r>
      <w:r w:rsidR="004B483D">
        <w:rPr>
          <w:sz w:val="28"/>
          <w:szCs w:val="28"/>
        </w:rPr>
        <w:t xml:space="preserve"> </w:t>
      </w:r>
      <w:proofErr w:type="spellStart"/>
      <w:r w:rsidR="004B483D">
        <w:rPr>
          <w:sz w:val="28"/>
          <w:szCs w:val="28"/>
        </w:rPr>
        <w:t>тыс.руб</w:t>
      </w:r>
      <w:proofErr w:type="spellEnd"/>
      <w:r w:rsidR="004B483D">
        <w:rPr>
          <w:sz w:val="28"/>
          <w:szCs w:val="28"/>
        </w:rPr>
        <w:t>.</w:t>
      </w:r>
      <w:r w:rsidR="00623BE2" w:rsidRPr="00401087">
        <w:rPr>
          <w:sz w:val="28"/>
          <w:szCs w:val="28"/>
        </w:rPr>
        <w:t>, на 202</w:t>
      </w:r>
      <w:r w:rsidR="00BB7E20">
        <w:rPr>
          <w:sz w:val="28"/>
          <w:szCs w:val="28"/>
        </w:rPr>
        <w:t>4</w:t>
      </w:r>
      <w:r w:rsidR="00751929" w:rsidRPr="00401087">
        <w:rPr>
          <w:sz w:val="28"/>
          <w:szCs w:val="28"/>
        </w:rPr>
        <w:t xml:space="preserve"> год </w:t>
      </w:r>
      <w:r w:rsidR="00BB7E20">
        <w:rPr>
          <w:sz w:val="28"/>
          <w:szCs w:val="28"/>
        </w:rPr>
        <w:t>–</w:t>
      </w:r>
      <w:r w:rsidR="00751929" w:rsidRPr="00401087">
        <w:rPr>
          <w:sz w:val="28"/>
          <w:szCs w:val="28"/>
        </w:rPr>
        <w:t xml:space="preserve"> </w:t>
      </w:r>
      <w:r w:rsidR="00DD415E">
        <w:rPr>
          <w:sz w:val="28"/>
          <w:szCs w:val="28"/>
        </w:rPr>
        <w:t>1 795 395,2</w:t>
      </w:r>
      <w:r w:rsidR="00BB7E20">
        <w:rPr>
          <w:sz w:val="28"/>
          <w:szCs w:val="28"/>
        </w:rPr>
        <w:t xml:space="preserve"> </w:t>
      </w:r>
      <w:proofErr w:type="spellStart"/>
      <w:r w:rsidR="00BB7E20">
        <w:rPr>
          <w:sz w:val="28"/>
          <w:szCs w:val="28"/>
        </w:rPr>
        <w:t>тыс.руб</w:t>
      </w:r>
      <w:proofErr w:type="spellEnd"/>
      <w:r w:rsidR="00BB7E20">
        <w:rPr>
          <w:sz w:val="28"/>
          <w:szCs w:val="28"/>
        </w:rPr>
        <w:t>.</w:t>
      </w:r>
    </w:p>
    <w:p w:rsidR="00751929" w:rsidRPr="00401087" w:rsidRDefault="00751929" w:rsidP="0075192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>На увеличени</w:t>
      </w:r>
      <w:r w:rsidR="00D3767F" w:rsidRPr="00401087">
        <w:rPr>
          <w:sz w:val="28"/>
          <w:szCs w:val="28"/>
        </w:rPr>
        <w:t>е расходной части бюджета на 202</w:t>
      </w:r>
      <w:r w:rsidR="00076A79">
        <w:rPr>
          <w:sz w:val="28"/>
          <w:szCs w:val="28"/>
        </w:rPr>
        <w:t>2</w:t>
      </w:r>
      <w:r w:rsidRPr="00401087">
        <w:rPr>
          <w:sz w:val="28"/>
          <w:szCs w:val="28"/>
        </w:rPr>
        <w:t xml:space="preserve"> год повлияло налоговых доходов районного бюджета</w:t>
      </w:r>
      <w:r w:rsidR="00D3767F" w:rsidRPr="00401087">
        <w:rPr>
          <w:sz w:val="28"/>
          <w:szCs w:val="28"/>
        </w:rPr>
        <w:t xml:space="preserve">, </w:t>
      </w:r>
      <w:r w:rsidRPr="00401087">
        <w:rPr>
          <w:sz w:val="28"/>
          <w:szCs w:val="28"/>
        </w:rPr>
        <w:t xml:space="preserve">субсидии из областного бюджета </w:t>
      </w:r>
      <w:r w:rsidR="00D3767F" w:rsidRPr="00401087">
        <w:rPr>
          <w:sz w:val="28"/>
          <w:szCs w:val="28"/>
        </w:rPr>
        <w:t>и</w:t>
      </w:r>
      <w:r w:rsidR="0037352E">
        <w:rPr>
          <w:sz w:val="28"/>
          <w:szCs w:val="28"/>
        </w:rPr>
        <w:t xml:space="preserve"> </w:t>
      </w:r>
      <w:r w:rsidR="0037352E">
        <w:rPr>
          <w:sz w:val="28"/>
          <w:szCs w:val="28"/>
        </w:rPr>
        <w:lastRenderedPageBreak/>
        <w:t>д</w:t>
      </w:r>
      <w:r w:rsidR="0037352E" w:rsidRPr="0037352E">
        <w:rPr>
          <w:sz w:val="28"/>
          <w:szCs w:val="28"/>
        </w:rPr>
        <w:t>отации бюджетам муниципальных районов на поддержку мер по обеспечению сбалансированности бюджетов</w:t>
      </w:r>
      <w:r w:rsidR="00D3767F" w:rsidRPr="00401087">
        <w:rPr>
          <w:sz w:val="28"/>
          <w:szCs w:val="28"/>
        </w:rPr>
        <w:t>.</w:t>
      </w:r>
    </w:p>
    <w:p w:rsidR="00751929" w:rsidRPr="00401087" w:rsidRDefault="00751929" w:rsidP="0075192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 xml:space="preserve"> На увеличени</w:t>
      </w:r>
      <w:r w:rsidR="00D3767F" w:rsidRPr="00401087">
        <w:rPr>
          <w:sz w:val="28"/>
          <w:szCs w:val="28"/>
        </w:rPr>
        <w:t>е расходной части бюджета на 2023</w:t>
      </w:r>
      <w:r w:rsidR="0081703D">
        <w:rPr>
          <w:sz w:val="28"/>
          <w:szCs w:val="28"/>
        </w:rPr>
        <w:t>-2024</w:t>
      </w:r>
      <w:r w:rsidRPr="00401087">
        <w:rPr>
          <w:sz w:val="28"/>
          <w:szCs w:val="28"/>
        </w:rPr>
        <w:t xml:space="preserve"> год</w:t>
      </w:r>
      <w:r w:rsidR="0081703D">
        <w:rPr>
          <w:sz w:val="28"/>
          <w:szCs w:val="28"/>
        </w:rPr>
        <w:t>ы</w:t>
      </w:r>
      <w:r w:rsidRPr="00401087">
        <w:rPr>
          <w:sz w:val="28"/>
          <w:szCs w:val="28"/>
        </w:rPr>
        <w:t xml:space="preserve"> повлияло уточнение бюджетных ассигнований, источниками финансового обеспечения которых являются субсидии из</w:t>
      </w:r>
      <w:r w:rsidR="00ED31E8">
        <w:rPr>
          <w:sz w:val="28"/>
          <w:szCs w:val="28"/>
        </w:rPr>
        <w:t xml:space="preserve"> областного бюджета</w:t>
      </w:r>
      <w:r w:rsidR="0081703D">
        <w:rPr>
          <w:sz w:val="28"/>
          <w:szCs w:val="28"/>
        </w:rPr>
        <w:t>.</w:t>
      </w:r>
    </w:p>
    <w:p w:rsidR="00AE752F" w:rsidRPr="00401087" w:rsidRDefault="00751929" w:rsidP="00D53E5F">
      <w:pPr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sz w:val="28"/>
          <w:szCs w:val="28"/>
        </w:rPr>
        <w:t xml:space="preserve">Информация о внесении изменений в расходы районного бюджета </w:t>
      </w:r>
      <w:r w:rsidR="00E103C4" w:rsidRPr="00401087">
        <w:rPr>
          <w:sz w:val="28"/>
          <w:szCs w:val="28"/>
        </w:rPr>
        <w:t>на 202</w:t>
      </w:r>
      <w:r w:rsidR="006D41EC">
        <w:rPr>
          <w:sz w:val="28"/>
          <w:szCs w:val="28"/>
        </w:rPr>
        <w:t>2</w:t>
      </w:r>
      <w:r w:rsidRPr="00401087">
        <w:rPr>
          <w:sz w:val="28"/>
          <w:szCs w:val="28"/>
        </w:rPr>
        <w:t xml:space="preserve"> год  в разрезе му</w:t>
      </w:r>
      <w:r w:rsidR="00D53E5F" w:rsidRPr="00401087">
        <w:rPr>
          <w:sz w:val="28"/>
          <w:szCs w:val="28"/>
        </w:rPr>
        <w:t>ниципальных программ:</w:t>
      </w:r>
    </w:p>
    <w:p w:rsidR="00AE752F" w:rsidRPr="00265A67" w:rsidRDefault="00AE752F" w:rsidP="00AE752F">
      <w:pPr>
        <w:tabs>
          <w:tab w:val="left" w:pos="142"/>
        </w:tabs>
        <w:ind w:firstLine="709"/>
        <w:jc w:val="center"/>
        <w:rPr>
          <w:rFonts w:eastAsia="Calibri"/>
          <w:b/>
          <w:bCs/>
          <w:sz w:val="28"/>
          <w:szCs w:val="28"/>
        </w:rPr>
      </w:pPr>
      <w:r w:rsidRPr="00265A67">
        <w:rPr>
          <w:rFonts w:eastAsia="Calibri"/>
          <w:b/>
          <w:bCs/>
          <w:sz w:val="28"/>
          <w:szCs w:val="28"/>
        </w:rPr>
        <w:t xml:space="preserve">Муниципальная программа «Обеспечение деятельности Администрации МО «Заларинский район» по выполнению муниципальных функций и государственных полномочий </w:t>
      </w:r>
    </w:p>
    <w:p w:rsidR="00AE752F" w:rsidRPr="00265A67" w:rsidRDefault="00AE752F" w:rsidP="00AE752F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265A67">
        <w:rPr>
          <w:rFonts w:eastAsia="Calibri"/>
          <w:b/>
          <w:bCs/>
          <w:sz w:val="28"/>
          <w:szCs w:val="28"/>
        </w:rPr>
        <w:t>на 202</w:t>
      </w:r>
      <w:r w:rsidR="000C4CE8" w:rsidRPr="00265A67">
        <w:rPr>
          <w:rFonts w:eastAsia="Calibri"/>
          <w:b/>
          <w:bCs/>
          <w:sz w:val="28"/>
          <w:szCs w:val="28"/>
        </w:rPr>
        <w:t>2</w:t>
      </w:r>
      <w:r w:rsidRPr="00265A67">
        <w:rPr>
          <w:rFonts w:eastAsia="Calibri"/>
          <w:b/>
          <w:bCs/>
          <w:sz w:val="28"/>
          <w:szCs w:val="28"/>
        </w:rPr>
        <w:t>-202</w:t>
      </w:r>
      <w:r w:rsidR="000C4CE8" w:rsidRPr="00265A67">
        <w:rPr>
          <w:rFonts w:eastAsia="Calibri"/>
          <w:b/>
          <w:bCs/>
          <w:sz w:val="28"/>
          <w:szCs w:val="28"/>
        </w:rPr>
        <w:t>4</w:t>
      </w:r>
      <w:r w:rsidRPr="00265A67">
        <w:rPr>
          <w:rFonts w:eastAsia="Calibri"/>
          <w:b/>
          <w:bCs/>
          <w:sz w:val="28"/>
          <w:szCs w:val="28"/>
        </w:rPr>
        <w:t xml:space="preserve"> гг.»</w:t>
      </w:r>
    </w:p>
    <w:p w:rsidR="00AE752F" w:rsidRPr="00401087" w:rsidRDefault="00AE752F" w:rsidP="00AE752F">
      <w:pPr>
        <w:tabs>
          <w:tab w:val="left" w:pos="142"/>
        </w:tabs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 xml:space="preserve"> (тыс. руб.)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843"/>
        <w:gridCol w:w="1417"/>
        <w:gridCol w:w="1418"/>
        <w:gridCol w:w="1417"/>
      </w:tblGrid>
      <w:tr w:rsidR="00B50811" w:rsidRPr="00401087" w:rsidTr="00B50811">
        <w:trPr>
          <w:trHeight w:val="3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B50811" w:rsidP="00656547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Утвержденные ассигнования на 202</w:t>
            </w:r>
            <w:r w:rsidR="00656547">
              <w:rPr>
                <w:rFonts w:eastAsia="Calibri"/>
                <w:bCs/>
                <w:szCs w:val="24"/>
              </w:rPr>
              <w:t>2</w:t>
            </w:r>
            <w:r w:rsidRPr="00401087">
              <w:rPr>
                <w:rFonts w:eastAsia="Calibri"/>
                <w:bCs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</w:p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</w:p>
        </w:tc>
      </w:tr>
      <w:tr w:rsidR="00B50811" w:rsidRPr="00401087" w:rsidTr="00B50811">
        <w:trPr>
          <w:trHeight w:val="8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B50811" w:rsidP="00656547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Муниципальная программа «Обеспечение деятельности администрации МО «Заларинский район» по выполнению муниципальных функций и государственных полномочий на 202</w:t>
            </w:r>
            <w:r w:rsidR="00656547">
              <w:rPr>
                <w:rFonts w:eastAsia="Calibri"/>
                <w:bCs/>
                <w:szCs w:val="24"/>
              </w:rPr>
              <w:t>2</w:t>
            </w:r>
            <w:r w:rsidRPr="00401087">
              <w:rPr>
                <w:rFonts w:eastAsia="Calibri"/>
                <w:bCs/>
                <w:szCs w:val="24"/>
              </w:rPr>
              <w:t>-202</w:t>
            </w:r>
            <w:r w:rsidR="00656547">
              <w:rPr>
                <w:rFonts w:eastAsia="Calibri"/>
                <w:bCs/>
                <w:szCs w:val="24"/>
              </w:rPr>
              <w:t>4</w:t>
            </w:r>
            <w:r w:rsidRPr="00401087">
              <w:rPr>
                <w:rFonts w:eastAsia="Calibri"/>
                <w:bCs/>
                <w:szCs w:val="24"/>
              </w:rPr>
              <w:t xml:space="preserve"> 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1B449A" w:rsidP="00B5081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90 383,2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811" w:rsidRPr="00401087" w:rsidRDefault="00C860E7" w:rsidP="00B5081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103 561,2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811" w:rsidRPr="00401087" w:rsidRDefault="001B449A" w:rsidP="00C860E7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13</w:t>
            </w:r>
            <w:r w:rsidR="00C860E7">
              <w:rPr>
                <w:color w:val="000000"/>
                <w:szCs w:val="24"/>
              </w:rPr>
              <w:t> 178,0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B50811" w:rsidRPr="00401087" w:rsidRDefault="00B50811" w:rsidP="00D136F5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B50811" w:rsidRPr="00401087" w:rsidRDefault="00B50811" w:rsidP="00D136F5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B50811" w:rsidRPr="00401087" w:rsidRDefault="001B449A" w:rsidP="00367F72">
            <w:pPr>
              <w:ind w:firstLine="34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114,</w:t>
            </w:r>
            <w:r w:rsidR="00C860E7">
              <w:rPr>
                <w:color w:val="000000"/>
                <w:szCs w:val="24"/>
              </w:rPr>
              <w:t>5</w:t>
            </w:r>
          </w:p>
        </w:tc>
      </w:tr>
    </w:tbl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E752F" w:rsidRDefault="00AE752F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01087">
        <w:rPr>
          <w:rFonts w:eastAsia="Calibri"/>
          <w:sz w:val="28"/>
          <w:szCs w:val="28"/>
          <w:lang w:eastAsia="en-US"/>
        </w:rPr>
        <w:t>Объем бюджетных ассигнований на 20</w:t>
      </w:r>
      <w:r w:rsidR="00F2633C" w:rsidRPr="00401087">
        <w:rPr>
          <w:rFonts w:eastAsia="Calibri"/>
          <w:sz w:val="28"/>
          <w:szCs w:val="28"/>
          <w:lang w:eastAsia="en-US"/>
        </w:rPr>
        <w:t>2</w:t>
      </w:r>
      <w:r w:rsidR="00844BC4">
        <w:rPr>
          <w:rFonts w:eastAsia="Calibri"/>
          <w:sz w:val="28"/>
          <w:szCs w:val="28"/>
          <w:lang w:eastAsia="en-US"/>
        </w:rPr>
        <w:t>2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C114AA">
        <w:rPr>
          <w:color w:val="000000"/>
          <w:sz w:val="28"/>
          <w:szCs w:val="28"/>
        </w:rPr>
        <w:t>103 561,</w:t>
      </w:r>
      <w:proofErr w:type="gramStart"/>
      <w:r w:rsidR="00C114AA">
        <w:rPr>
          <w:color w:val="000000"/>
          <w:sz w:val="28"/>
          <w:szCs w:val="28"/>
        </w:rPr>
        <w:t xml:space="preserve">2 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</w:t>
      </w:r>
      <w:proofErr w:type="gramEnd"/>
      <w:r w:rsidRPr="00401087">
        <w:rPr>
          <w:rFonts w:eastAsia="Calibri"/>
          <w:sz w:val="28"/>
          <w:szCs w:val="28"/>
          <w:lang w:eastAsia="en-US"/>
        </w:rPr>
        <w:t xml:space="preserve"> рублей, увеличение в сумме </w:t>
      </w:r>
      <w:r w:rsidR="000D4A52">
        <w:rPr>
          <w:rFonts w:eastAsia="Calibri"/>
          <w:sz w:val="28"/>
          <w:szCs w:val="28"/>
          <w:lang w:eastAsia="en-US"/>
        </w:rPr>
        <w:t>13 328,3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руб.</w:t>
      </w:r>
      <w:r w:rsidRPr="00401087">
        <w:rPr>
          <w:sz w:val="28"/>
          <w:szCs w:val="28"/>
        </w:rPr>
        <w:t xml:space="preserve"> </w:t>
      </w:r>
      <w:r w:rsidR="00F2633C" w:rsidRPr="00401087">
        <w:rPr>
          <w:sz w:val="28"/>
          <w:szCs w:val="28"/>
        </w:rPr>
        <w:t xml:space="preserve">будет направлено </w:t>
      </w:r>
      <w:r w:rsidR="000D4A52">
        <w:rPr>
          <w:sz w:val="28"/>
          <w:szCs w:val="28"/>
        </w:rPr>
        <w:t xml:space="preserve">на увеличение ассигнований на заработную плату и начисления на нее в сумме 11 391,0 </w:t>
      </w:r>
      <w:proofErr w:type="spellStart"/>
      <w:r w:rsidR="000D4A52">
        <w:rPr>
          <w:sz w:val="28"/>
          <w:szCs w:val="28"/>
        </w:rPr>
        <w:t>тыс.руб</w:t>
      </w:r>
      <w:proofErr w:type="spellEnd"/>
      <w:r w:rsidR="000D4A52">
        <w:rPr>
          <w:sz w:val="28"/>
          <w:szCs w:val="28"/>
        </w:rPr>
        <w:t>.</w:t>
      </w:r>
      <w:r w:rsidR="006B4135">
        <w:rPr>
          <w:sz w:val="28"/>
          <w:szCs w:val="28"/>
        </w:rPr>
        <w:t xml:space="preserve"> </w:t>
      </w:r>
      <w:r w:rsidR="000D4A52">
        <w:rPr>
          <w:sz w:val="28"/>
          <w:szCs w:val="28"/>
        </w:rPr>
        <w:t>, в</w:t>
      </w:r>
      <w:r w:rsidR="000D4A52" w:rsidRPr="000D4A52">
        <w:rPr>
          <w:sz w:val="28"/>
          <w:szCs w:val="28"/>
        </w:rPr>
        <w:t>ыплат</w:t>
      </w:r>
      <w:r w:rsidR="000D4A52">
        <w:rPr>
          <w:sz w:val="28"/>
          <w:szCs w:val="28"/>
        </w:rPr>
        <w:t>у</w:t>
      </w:r>
      <w:r w:rsidR="000D4A52" w:rsidRPr="000D4A52">
        <w:rPr>
          <w:sz w:val="28"/>
          <w:szCs w:val="28"/>
        </w:rPr>
        <w:t xml:space="preserve"> пенсии за выслугу лет гражданам, замещавшим должности муниципальной службы</w:t>
      </w:r>
      <w:r w:rsidR="000D4A52">
        <w:rPr>
          <w:sz w:val="28"/>
          <w:szCs w:val="28"/>
        </w:rPr>
        <w:t xml:space="preserve"> в сумме 1 280,0 </w:t>
      </w:r>
      <w:proofErr w:type="spellStart"/>
      <w:r w:rsidR="000D4A52">
        <w:rPr>
          <w:sz w:val="28"/>
          <w:szCs w:val="28"/>
        </w:rPr>
        <w:t>тыс.руб</w:t>
      </w:r>
      <w:proofErr w:type="spellEnd"/>
      <w:r w:rsidR="000D4A52">
        <w:rPr>
          <w:sz w:val="28"/>
          <w:szCs w:val="28"/>
        </w:rPr>
        <w:t xml:space="preserve">., текущие расходы </w:t>
      </w:r>
      <w:r w:rsidR="00336DD5">
        <w:rPr>
          <w:sz w:val="28"/>
          <w:szCs w:val="28"/>
        </w:rPr>
        <w:t>507</w:t>
      </w:r>
      <w:r w:rsidR="00EF5CD6">
        <w:rPr>
          <w:sz w:val="28"/>
          <w:szCs w:val="28"/>
        </w:rPr>
        <w:t xml:space="preserve">,3 </w:t>
      </w:r>
      <w:proofErr w:type="spellStart"/>
      <w:r w:rsidR="00EF5CD6">
        <w:rPr>
          <w:sz w:val="28"/>
          <w:szCs w:val="28"/>
        </w:rPr>
        <w:t>тыс.руб</w:t>
      </w:r>
      <w:proofErr w:type="spellEnd"/>
      <w:r w:rsidR="00EF5CD6">
        <w:rPr>
          <w:sz w:val="28"/>
          <w:szCs w:val="28"/>
        </w:rPr>
        <w:t>.</w:t>
      </w:r>
    </w:p>
    <w:p w:rsidR="00B646D4" w:rsidRPr="00401087" w:rsidRDefault="00B646D4" w:rsidP="00AE752F">
      <w:pPr>
        <w:tabs>
          <w:tab w:val="left" w:pos="142"/>
          <w:tab w:val="left" w:pos="270"/>
        </w:tabs>
        <w:ind w:firstLine="709"/>
        <w:jc w:val="both"/>
        <w:rPr>
          <w:b/>
          <w:sz w:val="28"/>
          <w:szCs w:val="28"/>
        </w:rPr>
      </w:pPr>
    </w:p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«Развитие образования в </w:t>
      </w:r>
      <w:proofErr w:type="spellStart"/>
      <w:r w:rsidRPr="00401087">
        <w:rPr>
          <w:rFonts w:eastAsia="Calibri"/>
          <w:b/>
          <w:bCs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районе на 202</w:t>
      </w:r>
      <w:r w:rsidR="0029381F">
        <w:rPr>
          <w:rFonts w:eastAsia="Calibri"/>
          <w:b/>
          <w:bCs/>
          <w:sz w:val="28"/>
          <w:szCs w:val="28"/>
          <w:lang w:eastAsia="en-US"/>
        </w:rPr>
        <w:t>2</w:t>
      </w:r>
      <w:r w:rsidRPr="00401087">
        <w:rPr>
          <w:rFonts w:eastAsia="Calibri"/>
          <w:b/>
          <w:bCs/>
          <w:sz w:val="28"/>
          <w:szCs w:val="28"/>
          <w:lang w:eastAsia="en-US"/>
        </w:rPr>
        <w:t>-202</w:t>
      </w:r>
      <w:r w:rsidR="0029381F">
        <w:rPr>
          <w:rFonts w:eastAsia="Calibri"/>
          <w:b/>
          <w:bCs/>
          <w:sz w:val="28"/>
          <w:szCs w:val="28"/>
          <w:lang w:eastAsia="en-US"/>
        </w:rPr>
        <w:t>4</w:t>
      </w: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гг.»</w:t>
      </w:r>
    </w:p>
    <w:tbl>
      <w:tblPr>
        <w:tblW w:w="100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15"/>
        <w:gridCol w:w="1843"/>
        <w:gridCol w:w="1701"/>
        <w:gridCol w:w="1417"/>
        <w:gridCol w:w="1560"/>
      </w:tblGrid>
      <w:tr w:rsidR="00F2633C" w:rsidRPr="00401087" w:rsidTr="00F721FC">
        <w:trPr>
          <w:trHeight w:val="384"/>
        </w:trPr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D136F5">
            <w:pPr>
              <w:tabs>
                <w:tab w:val="left" w:pos="142"/>
              </w:tabs>
              <w:ind w:firstLine="709"/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29381F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Утвержденные ассигнования на 202</w:t>
            </w:r>
            <w:r w:rsidR="0029381F">
              <w:rPr>
                <w:rFonts w:eastAsia="Calibri"/>
                <w:bCs/>
                <w:szCs w:val="24"/>
              </w:rPr>
              <w:t>2</w:t>
            </w:r>
            <w:r w:rsidRPr="00401087">
              <w:rPr>
                <w:rFonts w:eastAsia="Calibri"/>
                <w:bCs/>
                <w:szCs w:val="24"/>
              </w:rPr>
              <w:t xml:space="preserve"> 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  <w:r w:rsidR="00F721FC">
              <w:rPr>
                <w:rFonts w:eastAsia="Calibri"/>
                <w:bCs/>
                <w:szCs w:val="24"/>
              </w:rPr>
              <w:t>/ уменьшения</w:t>
            </w:r>
          </w:p>
        </w:tc>
      </w:tr>
      <w:tr w:rsidR="00F2633C" w:rsidRPr="00401087" w:rsidTr="00F721FC">
        <w:trPr>
          <w:trHeight w:val="828"/>
        </w:trPr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29381F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401087">
              <w:rPr>
                <w:rFonts w:eastAsia="Calibri"/>
                <w:bCs/>
                <w:szCs w:val="24"/>
                <w:lang w:eastAsia="en-US"/>
              </w:rPr>
              <w:t>Заларинском</w:t>
            </w:r>
            <w:proofErr w:type="spellEnd"/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районе на 202</w:t>
            </w:r>
            <w:r w:rsidR="0029381F">
              <w:rPr>
                <w:rFonts w:eastAsia="Calibri"/>
                <w:bCs/>
                <w:szCs w:val="24"/>
                <w:lang w:eastAsia="en-US"/>
              </w:rPr>
              <w:t>2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>-202</w:t>
            </w:r>
            <w:r w:rsidR="0029381F">
              <w:rPr>
                <w:rFonts w:eastAsia="Calibri"/>
                <w:bCs/>
                <w:szCs w:val="24"/>
                <w:lang w:eastAsia="en-US"/>
              </w:rPr>
              <w:t>4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721FC" w:rsidP="00F2633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1 213 887,8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3C" w:rsidRPr="00401087" w:rsidRDefault="00F721FC" w:rsidP="00F2633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1 185 358,1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3C" w:rsidRPr="00401087" w:rsidRDefault="00F2633C" w:rsidP="00F2633C">
            <w:pPr>
              <w:jc w:val="center"/>
              <w:rPr>
                <w:color w:val="000000"/>
                <w:szCs w:val="24"/>
              </w:rPr>
            </w:pPr>
          </w:p>
          <w:p w:rsidR="00F2633C" w:rsidRPr="00401087" w:rsidRDefault="006506CB" w:rsidP="00F2633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-28 529,7</w:t>
            </w:r>
          </w:p>
          <w:p w:rsidR="00F2633C" w:rsidRPr="00401087" w:rsidRDefault="00F2633C" w:rsidP="00F2633C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ind w:firstLine="709"/>
              <w:jc w:val="center"/>
              <w:rPr>
                <w:color w:val="000000"/>
                <w:sz w:val="40"/>
                <w:szCs w:val="40"/>
              </w:rPr>
            </w:pPr>
          </w:p>
          <w:p w:rsidR="00F2633C" w:rsidRPr="00401087" w:rsidRDefault="00F721FC" w:rsidP="00F2066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97,6</w:t>
            </w:r>
          </w:p>
        </w:tc>
      </w:tr>
    </w:tbl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E752F" w:rsidRPr="00401087" w:rsidRDefault="00AE752F" w:rsidP="00AE75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 w:rsidR="00D56893">
        <w:rPr>
          <w:rFonts w:eastAsia="Calibri"/>
          <w:sz w:val="28"/>
          <w:szCs w:val="28"/>
          <w:lang w:eastAsia="en-US"/>
        </w:rPr>
        <w:t>2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DC739E">
        <w:rPr>
          <w:rFonts w:eastAsia="Calibri"/>
          <w:sz w:val="28"/>
          <w:szCs w:val="28"/>
          <w:lang w:eastAsia="en-US"/>
        </w:rPr>
        <w:t>1 185 358,1</w:t>
      </w:r>
      <w:r w:rsidRPr="00D56893"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</w:t>
      </w:r>
      <w:r w:rsidR="00DC739E">
        <w:rPr>
          <w:rFonts w:eastAsia="Calibri"/>
          <w:sz w:val="28"/>
          <w:szCs w:val="28"/>
          <w:lang w:eastAsia="en-US"/>
        </w:rPr>
        <w:t>уменьшение</w:t>
      </w:r>
      <w:r w:rsidRPr="00401087">
        <w:rPr>
          <w:rFonts w:eastAsia="Calibri"/>
          <w:sz w:val="28"/>
          <w:szCs w:val="28"/>
          <w:lang w:eastAsia="en-US"/>
        </w:rPr>
        <w:t xml:space="preserve"> на </w:t>
      </w:r>
      <w:r w:rsidR="00DC739E">
        <w:rPr>
          <w:color w:val="000000"/>
          <w:sz w:val="28"/>
          <w:szCs w:val="28"/>
        </w:rPr>
        <w:t>28 529,7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руб.,</w:t>
      </w:r>
      <w:r w:rsidR="00D56893">
        <w:rPr>
          <w:rFonts w:eastAsia="Calibri"/>
          <w:sz w:val="28"/>
          <w:szCs w:val="28"/>
          <w:lang w:eastAsia="en-US"/>
        </w:rPr>
        <w:t xml:space="preserve"> 2023 год-</w:t>
      </w:r>
      <w:r w:rsidR="00DC739E">
        <w:rPr>
          <w:rFonts w:eastAsia="Calibri"/>
          <w:sz w:val="28"/>
          <w:szCs w:val="28"/>
          <w:lang w:eastAsia="en-US"/>
        </w:rPr>
        <w:t>973 591,8</w:t>
      </w:r>
      <w:r w:rsidR="005F057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F0578">
        <w:rPr>
          <w:rFonts w:eastAsia="Calibri"/>
          <w:sz w:val="28"/>
          <w:szCs w:val="28"/>
          <w:lang w:eastAsia="en-US"/>
        </w:rPr>
        <w:t>.</w:t>
      </w:r>
      <w:r w:rsidRPr="00401087">
        <w:rPr>
          <w:rFonts w:eastAsia="Calibri"/>
          <w:sz w:val="28"/>
          <w:szCs w:val="28"/>
          <w:lang w:eastAsia="en-US"/>
        </w:rPr>
        <w:t xml:space="preserve"> </w:t>
      </w:r>
      <w:r w:rsidR="00E94A87">
        <w:rPr>
          <w:rFonts w:eastAsia="Calibri"/>
          <w:sz w:val="28"/>
          <w:szCs w:val="28"/>
          <w:lang w:eastAsia="en-US"/>
        </w:rPr>
        <w:t>уменьшение</w:t>
      </w:r>
      <w:r w:rsidR="005F0578" w:rsidRPr="00401087">
        <w:rPr>
          <w:rFonts w:eastAsia="Calibri"/>
          <w:sz w:val="28"/>
          <w:szCs w:val="28"/>
          <w:lang w:eastAsia="en-US"/>
        </w:rPr>
        <w:t xml:space="preserve"> на </w:t>
      </w:r>
      <w:r w:rsidR="00E94A87">
        <w:rPr>
          <w:rFonts w:eastAsia="Calibri"/>
          <w:sz w:val="28"/>
          <w:szCs w:val="28"/>
          <w:lang w:eastAsia="en-US"/>
        </w:rPr>
        <w:t>37 814,4</w:t>
      </w:r>
      <w:r w:rsidR="005F057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F0578">
        <w:rPr>
          <w:rFonts w:eastAsia="Calibri"/>
          <w:sz w:val="28"/>
          <w:szCs w:val="28"/>
          <w:lang w:eastAsia="en-US"/>
        </w:rPr>
        <w:t xml:space="preserve">., 2024 год – </w:t>
      </w:r>
      <w:r w:rsidR="00223A70">
        <w:rPr>
          <w:rFonts w:eastAsia="Calibri"/>
          <w:sz w:val="28"/>
          <w:szCs w:val="28"/>
          <w:lang w:eastAsia="en-US"/>
        </w:rPr>
        <w:t>937 275,6</w:t>
      </w:r>
      <w:r w:rsidR="005F057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F0578">
        <w:rPr>
          <w:rFonts w:eastAsia="Calibri"/>
          <w:sz w:val="28"/>
          <w:szCs w:val="28"/>
          <w:lang w:eastAsia="en-US"/>
        </w:rPr>
        <w:t xml:space="preserve">. </w:t>
      </w:r>
      <w:r w:rsidR="00833BBF">
        <w:rPr>
          <w:rFonts w:eastAsia="Calibri"/>
          <w:sz w:val="28"/>
          <w:szCs w:val="28"/>
          <w:lang w:eastAsia="en-US"/>
        </w:rPr>
        <w:t>уменьшение</w:t>
      </w:r>
      <w:r w:rsidR="005F0578">
        <w:rPr>
          <w:rFonts w:eastAsia="Calibri"/>
          <w:sz w:val="28"/>
          <w:szCs w:val="28"/>
          <w:lang w:eastAsia="en-US"/>
        </w:rPr>
        <w:t xml:space="preserve"> </w:t>
      </w:r>
      <w:r w:rsidR="00BF52C4">
        <w:rPr>
          <w:rFonts w:eastAsia="Calibri"/>
          <w:sz w:val="28"/>
          <w:szCs w:val="28"/>
          <w:lang w:eastAsia="en-US"/>
        </w:rPr>
        <w:t>н</w:t>
      </w:r>
      <w:r w:rsidR="005F0578">
        <w:rPr>
          <w:rFonts w:eastAsia="Calibri"/>
          <w:sz w:val="28"/>
          <w:szCs w:val="28"/>
          <w:lang w:eastAsia="en-US"/>
        </w:rPr>
        <w:t xml:space="preserve">а </w:t>
      </w:r>
      <w:r w:rsidR="00223A70">
        <w:rPr>
          <w:rFonts w:eastAsia="Calibri"/>
          <w:sz w:val="28"/>
          <w:szCs w:val="28"/>
          <w:lang w:eastAsia="en-US"/>
        </w:rPr>
        <w:t>7 025,4</w:t>
      </w:r>
      <w:r w:rsidR="005F057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тыс.руб.</w:t>
      </w:r>
      <w:r w:rsidRPr="00401087">
        <w:rPr>
          <w:rFonts w:eastAsia="Calibri"/>
          <w:sz w:val="28"/>
          <w:szCs w:val="28"/>
          <w:lang w:eastAsia="en-US"/>
        </w:rPr>
        <w:t>в</w:t>
      </w:r>
      <w:proofErr w:type="spellEnd"/>
      <w:r w:rsidRPr="00401087">
        <w:rPr>
          <w:rFonts w:eastAsia="Calibri"/>
          <w:sz w:val="28"/>
          <w:szCs w:val="28"/>
          <w:lang w:eastAsia="en-US"/>
        </w:rPr>
        <w:t xml:space="preserve"> том числе:</w:t>
      </w:r>
    </w:p>
    <w:p w:rsidR="009F1C00" w:rsidRDefault="00DA2D41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>Увеличены</w:t>
      </w:r>
      <w:r w:rsidR="00AE752F" w:rsidRPr="00401087">
        <w:rPr>
          <w:sz w:val="28"/>
          <w:szCs w:val="28"/>
        </w:rPr>
        <w:t xml:space="preserve"> </w:t>
      </w:r>
      <w:r w:rsidR="00895C37" w:rsidRPr="00401087">
        <w:rPr>
          <w:sz w:val="28"/>
          <w:szCs w:val="28"/>
        </w:rPr>
        <w:t>межбюджетные трансферты бюджетам муниципальных районов на</w:t>
      </w:r>
      <w:r w:rsidR="009F1C00">
        <w:rPr>
          <w:sz w:val="28"/>
          <w:szCs w:val="28"/>
        </w:rPr>
        <w:t>:</w:t>
      </w:r>
    </w:p>
    <w:p w:rsidR="00895C37" w:rsidRDefault="00895C37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 xml:space="preserve"> </w:t>
      </w:r>
      <w:r w:rsidR="009F1C00">
        <w:rPr>
          <w:sz w:val="28"/>
          <w:szCs w:val="28"/>
        </w:rPr>
        <w:t>О</w:t>
      </w:r>
      <w:r w:rsidR="00B42175" w:rsidRPr="00B42175">
        <w:rPr>
          <w:sz w:val="28"/>
          <w:szCs w:val="28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</w:r>
      <w:r w:rsidRPr="00401087">
        <w:rPr>
          <w:sz w:val="28"/>
          <w:szCs w:val="28"/>
        </w:rPr>
        <w:t xml:space="preserve"> в размере </w:t>
      </w:r>
      <w:r w:rsidR="005F0578">
        <w:rPr>
          <w:sz w:val="28"/>
          <w:szCs w:val="28"/>
        </w:rPr>
        <w:t>2022 год-</w:t>
      </w:r>
      <w:r w:rsidR="009F1C00" w:rsidRPr="009F1C00">
        <w:rPr>
          <w:sz w:val="28"/>
          <w:szCs w:val="28"/>
        </w:rPr>
        <w:t>10</w:t>
      </w:r>
      <w:r w:rsidR="009F1C00">
        <w:rPr>
          <w:sz w:val="28"/>
          <w:szCs w:val="28"/>
        </w:rPr>
        <w:t xml:space="preserve"> </w:t>
      </w:r>
      <w:r w:rsidR="009F1C00" w:rsidRPr="009F1C00">
        <w:rPr>
          <w:sz w:val="28"/>
          <w:szCs w:val="28"/>
        </w:rPr>
        <w:t>208,3</w:t>
      </w:r>
      <w:r w:rsidR="009F1C00">
        <w:rPr>
          <w:sz w:val="28"/>
          <w:szCs w:val="28"/>
        </w:rPr>
        <w:t xml:space="preserve"> </w:t>
      </w:r>
      <w:proofErr w:type="spellStart"/>
      <w:proofErr w:type="gramStart"/>
      <w:r w:rsidR="007E1EB1">
        <w:rPr>
          <w:sz w:val="28"/>
          <w:szCs w:val="28"/>
        </w:rPr>
        <w:t>тыс.руб</w:t>
      </w:r>
      <w:proofErr w:type="spellEnd"/>
      <w:r w:rsidR="007E1EB1">
        <w:rPr>
          <w:sz w:val="28"/>
          <w:szCs w:val="28"/>
        </w:rPr>
        <w:t>.,</w:t>
      </w:r>
      <w:r w:rsidR="008019A7">
        <w:rPr>
          <w:sz w:val="28"/>
          <w:szCs w:val="28"/>
        </w:rPr>
        <w:t>;</w:t>
      </w:r>
      <w:proofErr w:type="gramEnd"/>
    </w:p>
    <w:p w:rsidR="00833BBF" w:rsidRDefault="00833BBF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833BBF">
        <w:rPr>
          <w:sz w:val="28"/>
          <w:szCs w:val="28"/>
        </w:rPr>
        <w:lastRenderedPageBreak/>
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>
        <w:rPr>
          <w:sz w:val="28"/>
          <w:szCs w:val="28"/>
        </w:rPr>
        <w:t xml:space="preserve"> на 2022 </w:t>
      </w:r>
      <w:proofErr w:type="gramStart"/>
      <w:r>
        <w:rPr>
          <w:sz w:val="28"/>
          <w:szCs w:val="28"/>
        </w:rPr>
        <w:t>год  в</w:t>
      </w:r>
      <w:proofErr w:type="gramEnd"/>
      <w:r>
        <w:rPr>
          <w:sz w:val="28"/>
          <w:szCs w:val="28"/>
        </w:rPr>
        <w:t xml:space="preserve"> сумме </w:t>
      </w:r>
      <w:r w:rsidRPr="00833BBF">
        <w:rPr>
          <w:sz w:val="28"/>
          <w:szCs w:val="28"/>
        </w:rPr>
        <w:t>4485,3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833BBF" w:rsidRDefault="00833BBF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833BBF">
        <w:rPr>
          <w:sz w:val="28"/>
          <w:szCs w:val="28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 в Иркутской области</w:t>
      </w:r>
      <w:r>
        <w:rPr>
          <w:sz w:val="28"/>
          <w:szCs w:val="28"/>
        </w:rPr>
        <w:t xml:space="preserve"> на 2022 год в сумме 1 269,0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833BBF" w:rsidRDefault="00833BBF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833BBF">
        <w:rPr>
          <w:sz w:val="28"/>
          <w:szCs w:val="28"/>
        </w:rPr>
        <w:t>Приобретение средств обучения и воспитания, необходимых для оснащения муниципальных общеобразовательных организаций в Иркутской области, в целях создания в них условий для развития агробизнес-образования</w:t>
      </w:r>
      <w:r>
        <w:rPr>
          <w:sz w:val="28"/>
          <w:szCs w:val="28"/>
        </w:rPr>
        <w:t xml:space="preserve"> на 2022 год в сумме 353,9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833BBF" w:rsidRDefault="00833BBF" w:rsidP="00833BB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Уменьшены</w:t>
      </w:r>
      <w:r w:rsidRPr="00401087">
        <w:rPr>
          <w:sz w:val="28"/>
          <w:szCs w:val="28"/>
        </w:rPr>
        <w:t xml:space="preserve"> межбюджетные трансферты бюджетам муниципальных районов на</w:t>
      </w:r>
      <w:r>
        <w:rPr>
          <w:sz w:val="28"/>
          <w:szCs w:val="28"/>
        </w:rPr>
        <w:t>:</w:t>
      </w:r>
    </w:p>
    <w:p w:rsidR="00833BBF" w:rsidRDefault="00833BBF" w:rsidP="00833BB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833BBF">
        <w:rPr>
          <w:sz w:val="28"/>
          <w:szCs w:val="28"/>
        </w:rPr>
        <w:t>Осуществление отдельных областных государственных полномочий по предоставлению мер социальной поддержки многодетным и малоимущим семьям</w:t>
      </w:r>
      <w:r>
        <w:rPr>
          <w:sz w:val="28"/>
          <w:szCs w:val="28"/>
        </w:rPr>
        <w:t xml:space="preserve"> на 2022 год в сумме 1345,5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833BBF" w:rsidRDefault="00833BBF" w:rsidP="00833BB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833BBF">
        <w:rPr>
          <w:sz w:val="28"/>
          <w:szCs w:val="28"/>
        </w:rPr>
        <w:t>Обеспечение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</w:r>
      <w:r>
        <w:rPr>
          <w:sz w:val="28"/>
          <w:szCs w:val="28"/>
        </w:rPr>
        <w:t xml:space="preserve"> на 2022 год в сумме 78,2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833BBF" w:rsidRDefault="00833BBF" w:rsidP="00833BB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833BBF">
        <w:rPr>
          <w:sz w:val="28"/>
          <w:szCs w:val="28"/>
        </w:rPr>
        <w:t>Организация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</w:r>
      <w:r>
        <w:rPr>
          <w:sz w:val="28"/>
          <w:szCs w:val="28"/>
        </w:rPr>
        <w:t xml:space="preserve"> на 2022 год в сумме </w:t>
      </w:r>
      <w:r w:rsidRPr="00833BBF">
        <w:rPr>
          <w:sz w:val="28"/>
          <w:szCs w:val="28"/>
        </w:rPr>
        <w:t>-4379,5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.;</w:t>
      </w:r>
    </w:p>
    <w:p w:rsidR="00833BBF" w:rsidRDefault="00833BBF" w:rsidP="00833BB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833BBF">
        <w:rPr>
          <w:sz w:val="28"/>
          <w:szCs w:val="28"/>
        </w:rPr>
        <w:t>Осуществление мероприятий по капитальному ремонту объектов муниципальной собственности в сфере физической культуры и спорта</w:t>
      </w:r>
      <w:r>
        <w:rPr>
          <w:sz w:val="28"/>
          <w:szCs w:val="28"/>
        </w:rPr>
        <w:t xml:space="preserve"> на 2022-2023 год соответственно 30 000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, 35 046,</w:t>
      </w:r>
      <w:r w:rsidR="004B7F8E">
        <w:rPr>
          <w:sz w:val="28"/>
          <w:szCs w:val="28"/>
        </w:rPr>
        <w:t xml:space="preserve">0 </w:t>
      </w:r>
      <w:proofErr w:type="spellStart"/>
      <w:r w:rsidR="004B7F8E">
        <w:rPr>
          <w:sz w:val="28"/>
          <w:szCs w:val="28"/>
        </w:rPr>
        <w:t>тыс.руб</w:t>
      </w:r>
      <w:proofErr w:type="spellEnd"/>
      <w:r w:rsidR="004B7F8E">
        <w:rPr>
          <w:sz w:val="28"/>
          <w:szCs w:val="28"/>
        </w:rPr>
        <w:t>.</w:t>
      </w:r>
    </w:p>
    <w:p w:rsidR="00D8070E" w:rsidRDefault="00D8070E" w:rsidP="00D8070E">
      <w:pPr>
        <w:tabs>
          <w:tab w:val="left" w:pos="142"/>
          <w:tab w:val="left" w:pos="2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Уменьшены ассигнования 2022 года в связи с экономией по программе в сумме 9 043,0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6C2670" w:rsidRPr="006C2670" w:rsidRDefault="006C2670" w:rsidP="006C2670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Перенесены а</w:t>
      </w:r>
      <w:r w:rsidR="00833BBF">
        <w:rPr>
          <w:sz w:val="28"/>
          <w:szCs w:val="28"/>
        </w:rPr>
        <w:t xml:space="preserve">ссигнования </w:t>
      </w:r>
      <w:r>
        <w:rPr>
          <w:sz w:val="28"/>
          <w:szCs w:val="28"/>
        </w:rPr>
        <w:t xml:space="preserve">2023-2024 годов </w:t>
      </w:r>
      <w:r w:rsidR="00833BBF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2913,4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(2023 год), 2998,0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(2024 год) в программу </w:t>
      </w:r>
      <w:r w:rsidRPr="006C2670">
        <w:rPr>
          <w:sz w:val="28"/>
          <w:szCs w:val="28"/>
        </w:rPr>
        <w:t xml:space="preserve">"Охрана окружающей среды на территории </w:t>
      </w:r>
      <w:proofErr w:type="spellStart"/>
      <w:r w:rsidRPr="006C2670">
        <w:rPr>
          <w:sz w:val="28"/>
          <w:szCs w:val="28"/>
        </w:rPr>
        <w:t>Заларинского</w:t>
      </w:r>
      <w:proofErr w:type="spellEnd"/>
      <w:r w:rsidRPr="006C2670">
        <w:rPr>
          <w:sz w:val="28"/>
          <w:szCs w:val="28"/>
        </w:rPr>
        <w:t xml:space="preserve"> района на 2022-2024 г."</w:t>
      </w:r>
      <w:r>
        <w:rPr>
          <w:sz w:val="28"/>
          <w:szCs w:val="28"/>
        </w:rPr>
        <w:t xml:space="preserve"> в связи вступлением в силу 7-ФЗ </w:t>
      </w:r>
      <w:r w:rsidRPr="006C2670">
        <w:rPr>
          <w:sz w:val="28"/>
          <w:szCs w:val="28"/>
        </w:rPr>
        <w:t>"Об охране окружающей среды"</w:t>
      </w:r>
      <w:r>
        <w:rPr>
          <w:sz w:val="28"/>
          <w:szCs w:val="28"/>
        </w:rPr>
        <w:t>.</w:t>
      </w:r>
      <w:r w:rsidR="00CF6AD6">
        <w:rPr>
          <w:sz w:val="28"/>
          <w:szCs w:val="28"/>
        </w:rPr>
        <w:t xml:space="preserve"> Увеличены ассигнования на 145,0 </w:t>
      </w:r>
      <w:proofErr w:type="spellStart"/>
      <w:r w:rsidR="00CF6AD6">
        <w:rPr>
          <w:sz w:val="28"/>
          <w:szCs w:val="28"/>
        </w:rPr>
        <w:t>тыс.руб</w:t>
      </w:r>
      <w:proofErr w:type="spellEnd"/>
      <w:r w:rsidR="00CF6AD6">
        <w:rPr>
          <w:sz w:val="28"/>
          <w:szCs w:val="28"/>
        </w:rPr>
        <w:t xml:space="preserve"> на текущие расходы в 2023 году, уменьшены ассигнования в 2024 году в связи с перерасчетом дефицита бюджета в сумме 4 027,4 </w:t>
      </w:r>
      <w:proofErr w:type="spellStart"/>
      <w:r w:rsidR="00CF6AD6">
        <w:rPr>
          <w:sz w:val="28"/>
          <w:szCs w:val="28"/>
        </w:rPr>
        <w:t>тыс.руб</w:t>
      </w:r>
      <w:proofErr w:type="spellEnd"/>
      <w:r w:rsidR="00CF6AD6">
        <w:rPr>
          <w:sz w:val="28"/>
          <w:szCs w:val="28"/>
        </w:rPr>
        <w:t>.</w:t>
      </w:r>
    </w:p>
    <w:p w:rsidR="00833BBF" w:rsidRDefault="00833BBF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p w:rsidR="00833BBF" w:rsidRDefault="00833BBF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p w:rsidR="00833BBF" w:rsidRDefault="00833BBF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</w:t>
      </w:r>
      <w:proofErr w:type="gramStart"/>
      <w:r w:rsidRPr="00401087">
        <w:rPr>
          <w:rFonts w:eastAsia="Calibri"/>
          <w:b/>
          <w:sz w:val="28"/>
          <w:szCs w:val="28"/>
          <w:lang w:eastAsia="en-US"/>
        </w:rPr>
        <w:t>программа  «</w:t>
      </w:r>
      <w:proofErr w:type="gramEnd"/>
      <w:r w:rsidRPr="00401087">
        <w:rPr>
          <w:rFonts w:eastAsia="Calibri"/>
          <w:b/>
          <w:sz w:val="28"/>
          <w:szCs w:val="28"/>
          <w:lang w:eastAsia="en-US"/>
        </w:rPr>
        <w:t xml:space="preserve">Развитие культуры в </w:t>
      </w:r>
      <w:proofErr w:type="spellStart"/>
      <w:r w:rsidRPr="00401087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sz w:val="28"/>
          <w:szCs w:val="28"/>
          <w:lang w:eastAsia="en-US"/>
        </w:rPr>
        <w:t xml:space="preserve"> районе на 202</w:t>
      </w:r>
      <w:r w:rsidR="00594194">
        <w:rPr>
          <w:rFonts w:eastAsia="Calibri"/>
          <w:b/>
          <w:sz w:val="28"/>
          <w:szCs w:val="28"/>
          <w:lang w:eastAsia="en-US"/>
        </w:rPr>
        <w:t>2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594194">
        <w:rPr>
          <w:rFonts w:eastAsia="Calibri"/>
          <w:b/>
          <w:sz w:val="28"/>
          <w:szCs w:val="28"/>
          <w:lang w:eastAsia="en-US"/>
        </w:rPr>
        <w:t>4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A62EE2" w:rsidRDefault="00AE752F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Ассигнования на 202</w:t>
      </w:r>
      <w:r w:rsidR="00594194">
        <w:rPr>
          <w:rFonts w:eastAsia="Calibri"/>
          <w:sz w:val="28"/>
          <w:szCs w:val="28"/>
          <w:lang w:eastAsia="en-US"/>
        </w:rPr>
        <w:t>2</w:t>
      </w:r>
      <w:r w:rsidRPr="00401087">
        <w:rPr>
          <w:rFonts w:eastAsia="Calibri"/>
          <w:sz w:val="28"/>
          <w:szCs w:val="28"/>
          <w:lang w:eastAsia="en-US"/>
        </w:rPr>
        <w:t xml:space="preserve"> год утверждены в сумме </w:t>
      </w:r>
      <w:r w:rsidR="00562E01">
        <w:rPr>
          <w:rFonts w:eastAsia="Calibri"/>
          <w:sz w:val="28"/>
          <w:szCs w:val="28"/>
          <w:lang w:eastAsia="en-US"/>
        </w:rPr>
        <w:t>76 804,6</w:t>
      </w:r>
      <w:r w:rsidRPr="00401087">
        <w:rPr>
          <w:rFonts w:eastAsia="Calibri"/>
          <w:sz w:val="28"/>
          <w:szCs w:val="28"/>
          <w:lang w:eastAsia="en-US"/>
        </w:rPr>
        <w:t xml:space="preserve"> тыс. рублей, предлагается к утверждению в сумме </w:t>
      </w:r>
      <w:r w:rsidR="00562E01">
        <w:rPr>
          <w:rFonts w:eastAsia="Calibri"/>
          <w:sz w:val="28"/>
          <w:szCs w:val="28"/>
          <w:lang w:eastAsia="en-US"/>
        </w:rPr>
        <w:t>81 104,4</w:t>
      </w:r>
      <w:r w:rsidRPr="00401087">
        <w:rPr>
          <w:rFonts w:eastAsia="Calibri"/>
          <w:sz w:val="28"/>
          <w:szCs w:val="28"/>
          <w:lang w:eastAsia="en-US"/>
        </w:rPr>
        <w:t xml:space="preserve"> тыс. руб., </w:t>
      </w:r>
      <w:r w:rsidR="008F4F78">
        <w:rPr>
          <w:rFonts w:eastAsia="Calibri"/>
          <w:sz w:val="28"/>
          <w:szCs w:val="28"/>
          <w:lang w:eastAsia="en-US"/>
        </w:rPr>
        <w:t>увеличение</w:t>
      </w:r>
      <w:r w:rsidRPr="00401087">
        <w:rPr>
          <w:rFonts w:eastAsia="Calibri"/>
          <w:sz w:val="28"/>
          <w:szCs w:val="28"/>
          <w:lang w:eastAsia="en-US"/>
        </w:rPr>
        <w:t xml:space="preserve"> в сумме </w:t>
      </w:r>
      <w:r w:rsidR="00562E01">
        <w:rPr>
          <w:rFonts w:eastAsia="Calibri"/>
          <w:sz w:val="28"/>
          <w:szCs w:val="28"/>
          <w:lang w:eastAsia="en-US"/>
        </w:rPr>
        <w:t>4 299,8</w:t>
      </w:r>
      <w:r w:rsidRPr="00401087">
        <w:rPr>
          <w:rFonts w:eastAsia="Calibri"/>
          <w:sz w:val="28"/>
          <w:szCs w:val="28"/>
          <w:lang w:eastAsia="en-US"/>
        </w:rPr>
        <w:t xml:space="preserve"> тыс. руб. </w:t>
      </w:r>
      <w:r w:rsidR="00CD454B">
        <w:rPr>
          <w:rFonts w:eastAsia="Calibri"/>
          <w:sz w:val="28"/>
          <w:szCs w:val="28"/>
          <w:lang w:eastAsia="en-US"/>
        </w:rPr>
        <w:t>Увеличение</w:t>
      </w:r>
      <w:r w:rsidRPr="00401087">
        <w:rPr>
          <w:rFonts w:eastAsia="Calibri"/>
          <w:sz w:val="28"/>
          <w:szCs w:val="28"/>
          <w:lang w:eastAsia="en-US"/>
        </w:rPr>
        <w:t xml:space="preserve"> произошло </w:t>
      </w:r>
      <w:r w:rsidR="00CD454B">
        <w:rPr>
          <w:rFonts w:eastAsia="Calibri"/>
          <w:sz w:val="28"/>
          <w:szCs w:val="28"/>
          <w:lang w:eastAsia="en-US"/>
        </w:rPr>
        <w:t xml:space="preserve">в связи с распределением  </w:t>
      </w:r>
      <w:r w:rsidR="00CD454B" w:rsidRPr="00401087">
        <w:rPr>
          <w:sz w:val="28"/>
          <w:szCs w:val="28"/>
        </w:rPr>
        <w:t>межбюджетны</w:t>
      </w:r>
      <w:r w:rsidR="00CD454B">
        <w:rPr>
          <w:sz w:val="28"/>
          <w:szCs w:val="28"/>
        </w:rPr>
        <w:t>х трансфертов</w:t>
      </w:r>
      <w:r w:rsidR="009E72BB" w:rsidRPr="00401087">
        <w:rPr>
          <w:rFonts w:eastAsia="Calibri"/>
          <w:sz w:val="28"/>
          <w:szCs w:val="28"/>
          <w:lang w:eastAsia="en-US"/>
        </w:rPr>
        <w:t xml:space="preserve"> </w:t>
      </w:r>
      <w:r w:rsidR="00E23528">
        <w:rPr>
          <w:rFonts w:eastAsia="Calibri"/>
          <w:sz w:val="28"/>
          <w:szCs w:val="28"/>
          <w:lang w:eastAsia="en-US"/>
        </w:rPr>
        <w:t xml:space="preserve">областным бюджетом в виде субсидии на </w:t>
      </w:r>
      <w:r w:rsidR="00562E01" w:rsidRPr="00562E01">
        <w:rPr>
          <w:rFonts w:eastAsia="Calibri"/>
          <w:sz w:val="28"/>
          <w:szCs w:val="28"/>
          <w:lang w:eastAsia="en-US"/>
        </w:rPr>
        <w:t xml:space="preserve">Укрепление материально-технической базы детских художественных школ и детских школ искусств, осуществляющих образовательную деятельность по </w:t>
      </w:r>
      <w:r w:rsidR="00562E01" w:rsidRPr="00562E01">
        <w:rPr>
          <w:rFonts w:eastAsia="Calibri"/>
          <w:sz w:val="28"/>
          <w:szCs w:val="28"/>
          <w:lang w:eastAsia="en-US"/>
        </w:rPr>
        <w:lastRenderedPageBreak/>
        <w:t>дополнительным предпрофессиональным программам в области изобразительного искусства</w:t>
      </w:r>
      <w:r w:rsidR="00562E01">
        <w:rPr>
          <w:rFonts w:eastAsia="Calibri"/>
          <w:sz w:val="28"/>
          <w:szCs w:val="28"/>
          <w:lang w:eastAsia="en-US"/>
        </w:rPr>
        <w:t xml:space="preserve"> </w:t>
      </w:r>
      <w:r w:rsidR="00E23528">
        <w:rPr>
          <w:rFonts w:eastAsia="Calibri"/>
          <w:sz w:val="28"/>
          <w:szCs w:val="28"/>
          <w:lang w:eastAsia="en-US"/>
        </w:rPr>
        <w:t xml:space="preserve">в сумме </w:t>
      </w:r>
      <w:r w:rsidR="00562E01">
        <w:rPr>
          <w:rFonts w:eastAsia="Calibri"/>
          <w:sz w:val="28"/>
          <w:szCs w:val="28"/>
          <w:lang w:eastAsia="en-US"/>
        </w:rPr>
        <w:t>675,0</w:t>
      </w:r>
      <w:r w:rsidR="00E235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E2352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E23528">
        <w:rPr>
          <w:rFonts w:eastAsia="Calibri"/>
          <w:sz w:val="28"/>
          <w:szCs w:val="28"/>
          <w:lang w:eastAsia="en-US"/>
        </w:rPr>
        <w:t xml:space="preserve">., </w:t>
      </w:r>
      <w:r w:rsidR="00A62EE2">
        <w:rPr>
          <w:rFonts w:eastAsia="Calibri"/>
          <w:sz w:val="28"/>
          <w:szCs w:val="28"/>
          <w:lang w:eastAsia="en-US"/>
        </w:rPr>
        <w:t xml:space="preserve">увеличены </w:t>
      </w:r>
      <w:proofErr w:type="spellStart"/>
      <w:r w:rsidR="00A62EE2">
        <w:rPr>
          <w:rFonts w:eastAsia="Calibri"/>
          <w:sz w:val="28"/>
          <w:szCs w:val="28"/>
          <w:lang w:eastAsia="en-US"/>
        </w:rPr>
        <w:t>ассигновани</w:t>
      </w:r>
      <w:proofErr w:type="spellEnd"/>
      <w:r w:rsidR="00E23528">
        <w:rPr>
          <w:rFonts w:eastAsia="Calibri"/>
          <w:sz w:val="28"/>
          <w:szCs w:val="28"/>
          <w:lang w:eastAsia="en-US"/>
        </w:rPr>
        <w:t xml:space="preserve"> в сумме </w:t>
      </w:r>
      <w:r w:rsidR="00A62EE2">
        <w:rPr>
          <w:rFonts w:eastAsia="Calibri"/>
          <w:sz w:val="28"/>
          <w:szCs w:val="28"/>
          <w:lang w:eastAsia="en-US"/>
        </w:rPr>
        <w:t>1 659,7</w:t>
      </w:r>
      <w:r w:rsidR="00E2352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E2352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E23528">
        <w:rPr>
          <w:rFonts w:eastAsia="Calibri"/>
          <w:sz w:val="28"/>
          <w:szCs w:val="28"/>
          <w:lang w:eastAsia="en-US"/>
        </w:rPr>
        <w:t xml:space="preserve">. по </w:t>
      </w:r>
      <w:r w:rsidR="00A62EE2">
        <w:rPr>
          <w:rFonts w:eastAsia="Calibri"/>
          <w:sz w:val="28"/>
          <w:szCs w:val="28"/>
          <w:lang w:eastAsia="en-US"/>
        </w:rPr>
        <w:t xml:space="preserve">заработной плате и начислений на нее, на текущие расходы увеличение составило 1 965,1 </w:t>
      </w:r>
      <w:proofErr w:type="spellStart"/>
      <w:r w:rsidR="00A62EE2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A62EE2">
        <w:rPr>
          <w:rFonts w:eastAsia="Calibri"/>
          <w:sz w:val="28"/>
          <w:szCs w:val="28"/>
          <w:lang w:eastAsia="en-US"/>
        </w:rPr>
        <w:t>.</w:t>
      </w:r>
    </w:p>
    <w:p w:rsidR="00A62EE2" w:rsidRDefault="00A62EE2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62EE2" w:rsidRDefault="00A62EE2" w:rsidP="00A62EE2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62EE2">
        <w:rPr>
          <w:rFonts w:eastAsia="Calibri"/>
          <w:b/>
          <w:sz w:val="28"/>
          <w:szCs w:val="28"/>
          <w:lang w:eastAsia="en-US"/>
        </w:rPr>
        <w:t xml:space="preserve">Муниципальная программа "Развитие физической культуры, спорта и молодежной политики в </w:t>
      </w:r>
      <w:proofErr w:type="spellStart"/>
      <w:r w:rsidRPr="00A62EE2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A62EE2">
        <w:rPr>
          <w:rFonts w:eastAsia="Calibri"/>
          <w:b/>
          <w:sz w:val="28"/>
          <w:szCs w:val="28"/>
          <w:lang w:eastAsia="en-US"/>
        </w:rPr>
        <w:t xml:space="preserve"> районе на 2022-2024гг. "</w:t>
      </w:r>
    </w:p>
    <w:p w:rsidR="00A62EE2" w:rsidRDefault="0062599B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по данной программе составило 66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 ассигнования будут направлены на спортивные мероприятия.</w:t>
      </w:r>
    </w:p>
    <w:p w:rsidR="00A62EE2" w:rsidRDefault="00A62EE2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2312E" w:rsidRPr="00401087" w:rsidRDefault="0032312E" w:rsidP="0032312E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</w:t>
      </w:r>
      <w:proofErr w:type="gramStart"/>
      <w:r w:rsidRPr="00401087">
        <w:rPr>
          <w:rFonts w:eastAsia="Calibri"/>
          <w:b/>
          <w:sz w:val="28"/>
          <w:szCs w:val="28"/>
          <w:lang w:eastAsia="en-US"/>
        </w:rPr>
        <w:t>программа  «</w:t>
      </w:r>
      <w:proofErr w:type="gramEnd"/>
      <w:r w:rsidRPr="00401087">
        <w:rPr>
          <w:rFonts w:eastAsia="Calibri"/>
          <w:b/>
          <w:sz w:val="28"/>
          <w:szCs w:val="28"/>
          <w:lang w:eastAsia="en-US"/>
        </w:rPr>
        <w:t>Совершенствование управления в сфере муниципального имущества на 202</w:t>
      </w:r>
      <w:r>
        <w:rPr>
          <w:rFonts w:eastAsia="Calibri"/>
          <w:b/>
          <w:sz w:val="28"/>
          <w:szCs w:val="28"/>
          <w:lang w:eastAsia="en-US"/>
        </w:rPr>
        <w:t>2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4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8C6EE8" w:rsidRDefault="0032312E" w:rsidP="0032312E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>
        <w:rPr>
          <w:rFonts w:eastAsia="Calibri"/>
          <w:sz w:val="28"/>
          <w:szCs w:val="28"/>
          <w:lang w:eastAsia="en-US"/>
        </w:rPr>
        <w:t>2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B13446">
        <w:rPr>
          <w:rFonts w:eastAsia="Calibri"/>
          <w:sz w:val="28"/>
          <w:szCs w:val="28"/>
          <w:lang w:eastAsia="en-US"/>
        </w:rPr>
        <w:t>51 786,3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987C31">
        <w:rPr>
          <w:rFonts w:eastAsia="Calibri"/>
          <w:sz w:val="28"/>
          <w:szCs w:val="28"/>
          <w:lang w:eastAsia="en-US"/>
        </w:rPr>
        <w:t>т</w:t>
      </w:r>
      <w:r w:rsidRPr="00401087">
        <w:rPr>
          <w:rFonts w:eastAsia="Calibri"/>
          <w:sz w:val="28"/>
          <w:szCs w:val="28"/>
          <w:lang w:eastAsia="en-US"/>
        </w:rPr>
        <w:t xml:space="preserve">ыс. руб., увеличение в сумме </w:t>
      </w:r>
      <w:r w:rsidR="00984ACB">
        <w:rPr>
          <w:rFonts w:eastAsia="Calibri"/>
          <w:sz w:val="28"/>
          <w:szCs w:val="28"/>
          <w:lang w:eastAsia="en-US"/>
        </w:rPr>
        <w:t>13 291,6</w:t>
      </w:r>
      <w:r w:rsidRPr="00401087">
        <w:rPr>
          <w:rFonts w:eastAsia="Calibri"/>
          <w:sz w:val="28"/>
          <w:szCs w:val="28"/>
          <w:lang w:eastAsia="en-US"/>
        </w:rPr>
        <w:t xml:space="preserve"> тыс. руб. Денежные средства направлены на </w:t>
      </w:r>
      <w:r w:rsidR="007C2315">
        <w:rPr>
          <w:rFonts w:eastAsia="Calibri"/>
          <w:sz w:val="28"/>
          <w:szCs w:val="28"/>
          <w:lang w:eastAsia="en-US"/>
        </w:rPr>
        <w:t xml:space="preserve">заработную плату с начислениями на нее в сумме 8 862,0 </w:t>
      </w:r>
      <w:proofErr w:type="gramStart"/>
      <w:r w:rsidR="007C2315">
        <w:rPr>
          <w:rFonts w:eastAsia="Calibri"/>
          <w:sz w:val="28"/>
          <w:szCs w:val="28"/>
          <w:lang w:eastAsia="en-US"/>
        </w:rPr>
        <w:t>тыс.</w:t>
      </w:r>
      <w:proofErr w:type="spellStart"/>
      <w:r w:rsidR="007C2315">
        <w:rPr>
          <w:rFonts w:eastAsia="Calibri"/>
          <w:sz w:val="28"/>
          <w:szCs w:val="28"/>
          <w:lang w:eastAsia="en-US"/>
        </w:rPr>
        <w:t>руб</w:t>
      </w:r>
      <w:proofErr w:type="spellEnd"/>
      <w:r w:rsidR="007C2315">
        <w:rPr>
          <w:rFonts w:eastAsia="Calibri"/>
          <w:sz w:val="28"/>
          <w:szCs w:val="28"/>
          <w:lang w:eastAsia="en-US"/>
        </w:rPr>
        <w:t>.,</w:t>
      </w:r>
      <w:r>
        <w:rPr>
          <w:rFonts w:eastAsia="Calibri"/>
          <w:sz w:val="28"/>
          <w:szCs w:val="28"/>
          <w:lang w:eastAsia="en-US"/>
        </w:rPr>
        <w:t>текущие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расходы </w:t>
      </w:r>
      <w:r w:rsidR="007C2315">
        <w:rPr>
          <w:rFonts w:eastAsia="Calibri"/>
          <w:sz w:val="28"/>
          <w:szCs w:val="28"/>
          <w:lang w:eastAsia="en-US"/>
        </w:rPr>
        <w:t xml:space="preserve">4 429,6 </w:t>
      </w:r>
      <w:proofErr w:type="spellStart"/>
      <w:r w:rsidR="007C2315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7C2315">
        <w:rPr>
          <w:rFonts w:eastAsia="Calibri"/>
          <w:sz w:val="28"/>
          <w:szCs w:val="28"/>
          <w:lang w:eastAsia="en-US"/>
        </w:rPr>
        <w:t xml:space="preserve">. </w:t>
      </w:r>
    </w:p>
    <w:p w:rsidR="00DA6E67" w:rsidRDefault="00DA6E67" w:rsidP="0032312E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2737E" w:rsidRPr="00A2737E" w:rsidRDefault="00A2737E" w:rsidP="00A2737E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2737E">
        <w:rPr>
          <w:rFonts w:eastAsia="Calibri"/>
          <w:b/>
          <w:sz w:val="28"/>
          <w:szCs w:val="28"/>
          <w:lang w:eastAsia="en-US"/>
        </w:rPr>
        <w:t xml:space="preserve">Муниципальная программа "Управление </w:t>
      </w:r>
      <w:proofErr w:type="spellStart"/>
      <w:r w:rsidRPr="00A2737E">
        <w:rPr>
          <w:rFonts w:eastAsia="Calibri"/>
          <w:b/>
          <w:sz w:val="28"/>
          <w:szCs w:val="28"/>
          <w:lang w:eastAsia="en-US"/>
        </w:rPr>
        <w:t>мцниципальными</w:t>
      </w:r>
      <w:proofErr w:type="spellEnd"/>
      <w:r w:rsidRPr="00A2737E">
        <w:rPr>
          <w:rFonts w:eastAsia="Calibri"/>
          <w:b/>
          <w:sz w:val="28"/>
          <w:szCs w:val="28"/>
          <w:lang w:eastAsia="en-US"/>
        </w:rPr>
        <w:t xml:space="preserve"> финансами муниципального образования "</w:t>
      </w:r>
      <w:proofErr w:type="spellStart"/>
      <w:r w:rsidRPr="00A2737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A2737E">
        <w:rPr>
          <w:rFonts w:eastAsia="Calibri"/>
          <w:b/>
          <w:sz w:val="28"/>
          <w:szCs w:val="28"/>
          <w:lang w:eastAsia="en-US"/>
        </w:rPr>
        <w:t xml:space="preserve"> район" на 2022-2024гг."</w:t>
      </w:r>
    </w:p>
    <w:p w:rsidR="00B22503" w:rsidRDefault="00A2737E" w:rsidP="00A2737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 ассигнования на о</w:t>
      </w:r>
      <w:r w:rsidRPr="00A2737E">
        <w:rPr>
          <w:rFonts w:eastAsia="Calibri"/>
          <w:sz w:val="28"/>
          <w:szCs w:val="28"/>
          <w:lang w:eastAsia="en-US"/>
        </w:rPr>
        <w:t>существление областных государственных полномочий по расчету дотации на выравнивание бюджетной обеспеченности поселений, входящих в состав муниципального района Иркутской области</w:t>
      </w:r>
      <w:r>
        <w:rPr>
          <w:rFonts w:eastAsia="Calibri"/>
          <w:sz w:val="28"/>
          <w:szCs w:val="28"/>
          <w:lang w:eastAsia="en-US"/>
        </w:rPr>
        <w:t xml:space="preserve"> 2022 год -</w:t>
      </w:r>
      <w:r w:rsidR="001569F9">
        <w:rPr>
          <w:rFonts w:eastAsia="Calibri"/>
          <w:sz w:val="28"/>
          <w:szCs w:val="28"/>
          <w:lang w:eastAsia="en-US"/>
        </w:rPr>
        <w:t>19 077,2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</w:t>
      </w:r>
      <w:r w:rsidR="008E4191" w:rsidRPr="00A2737E">
        <w:rPr>
          <w:rFonts w:eastAsia="Calibri"/>
          <w:sz w:val="28"/>
          <w:szCs w:val="28"/>
          <w:lang w:eastAsia="en-US"/>
        </w:rPr>
        <w:t>дотации на выравнивание бюджетной обеспеченности поселений</w:t>
      </w:r>
      <w:r w:rsidR="008E4191">
        <w:rPr>
          <w:rFonts w:eastAsia="Calibri"/>
          <w:sz w:val="28"/>
          <w:szCs w:val="28"/>
          <w:lang w:eastAsia="en-US"/>
        </w:rPr>
        <w:t xml:space="preserve"> за счет </w:t>
      </w:r>
      <w:proofErr w:type="spellStart"/>
      <w:r w:rsidR="008E4191">
        <w:rPr>
          <w:rFonts w:eastAsia="Calibri"/>
          <w:sz w:val="28"/>
          <w:szCs w:val="28"/>
          <w:lang w:eastAsia="en-US"/>
        </w:rPr>
        <w:t>средсв</w:t>
      </w:r>
      <w:proofErr w:type="spellEnd"/>
      <w:r w:rsidR="008E4191">
        <w:rPr>
          <w:rFonts w:eastAsia="Calibri"/>
          <w:sz w:val="28"/>
          <w:szCs w:val="28"/>
          <w:lang w:eastAsia="en-US"/>
        </w:rPr>
        <w:t xml:space="preserve"> местного бюджета в сумме 3 000,0 </w:t>
      </w:r>
      <w:proofErr w:type="spellStart"/>
      <w:r w:rsidR="008E4191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8E4191">
        <w:rPr>
          <w:rFonts w:eastAsia="Calibri"/>
          <w:sz w:val="28"/>
          <w:szCs w:val="28"/>
          <w:lang w:eastAsia="en-US"/>
        </w:rPr>
        <w:t>.</w:t>
      </w:r>
    </w:p>
    <w:p w:rsidR="000E370A" w:rsidRDefault="000E370A" w:rsidP="00A2737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на заработную плату и начисления на </w:t>
      </w:r>
      <w:proofErr w:type="gramStart"/>
      <w:r>
        <w:rPr>
          <w:rFonts w:eastAsia="Calibri"/>
          <w:sz w:val="28"/>
          <w:szCs w:val="28"/>
          <w:lang w:eastAsia="en-US"/>
        </w:rPr>
        <w:t>нее  комитету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 экономике и финансам в сумме </w:t>
      </w:r>
      <w:r w:rsidR="000A0CCC">
        <w:rPr>
          <w:rFonts w:eastAsia="Calibri"/>
          <w:sz w:val="28"/>
          <w:szCs w:val="28"/>
          <w:lang w:eastAsia="en-US"/>
        </w:rPr>
        <w:t xml:space="preserve">1 240,2 </w:t>
      </w:r>
      <w:proofErr w:type="spellStart"/>
      <w:r w:rsidR="000A0CCC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0A0CCC">
        <w:rPr>
          <w:rFonts w:eastAsia="Calibri"/>
          <w:sz w:val="28"/>
          <w:szCs w:val="28"/>
          <w:lang w:eastAsia="en-US"/>
        </w:rPr>
        <w:t xml:space="preserve">., текущие расходы составили 1 080,2 </w:t>
      </w:r>
      <w:proofErr w:type="spellStart"/>
      <w:r w:rsidR="000A0CCC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0A0CCC">
        <w:rPr>
          <w:rFonts w:eastAsia="Calibri"/>
          <w:sz w:val="28"/>
          <w:szCs w:val="28"/>
          <w:lang w:eastAsia="en-US"/>
        </w:rPr>
        <w:t>.</w:t>
      </w:r>
    </w:p>
    <w:p w:rsidR="00B22503" w:rsidRPr="00401087" w:rsidRDefault="00B22503" w:rsidP="00B22503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proofErr w:type="gramStart"/>
      <w:r w:rsidRPr="00401087">
        <w:rPr>
          <w:rFonts w:eastAsia="Calibri"/>
          <w:b/>
          <w:sz w:val="28"/>
          <w:szCs w:val="28"/>
          <w:lang w:eastAsia="en-US"/>
        </w:rPr>
        <w:t>Муниципальная  программа</w:t>
      </w:r>
      <w:proofErr w:type="gramEnd"/>
      <w:r w:rsidRPr="00401087">
        <w:rPr>
          <w:rFonts w:eastAsia="Calibri"/>
          <w:b/>
          <w:sz w:val="28"/>
          <w:szCs w:val="28"/>
          <w:lang w:eastAsia="en-US"/>
        </w:rPr>
        <w:t xml:space="preserve">  «Развитие</w:t>
      </w:r>
      <w:bookmarkStart w:id="0" w:name="_GoBack"/>
      <w:bookmarkEnd w:id="0"/>
      <w:r w:rsidRPr="00401087">
        <w:rPr>
          <w:rFonts w:eastAsia="Calibri"/>
          <w:b/>
          <w:sz w:val="28"/>
          <w:szCs w:val="28"/>
          <w:lang w:eastAsia="en-US"/>
        </w:rPr>
        <w:t xml:space="preserve"> автомобильных дорог общего пользования местного значения муниципального образования «</w:t>
      </w:r>
      <w:proofErr w:type="spellStart"/>
      <w:r w:rsidRPr="00401087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401087">
        <w:rPr>
          <w:rFonts w:eastAsia="Calibri"/>
          <w:b/>
          <w:sz w:val="28"/>
          <w:szCs w:val="28"/>
          <w:lang w:eastAsia="en-US"/>
        </w:rPr>
        <w:t xml:space="preserve"> район» на 202</w:t>
      </w:r>
      <w:r w:rsidR="00A55B35">
        <w:rPr>
          <w:rFonts w:eastAsia="Calibri"/>
          <w:b/>
          <w:sz w:val="28"/>
          <w:szCs w:val="28"/>
          <w:lang w:eastAsia="en-US"/>
        </w:rPr>
        <w:t>2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A55B35">
        <w:rPr>
          <w:rFonts w:eastAsia="Calibri"/>
          <w:b/>
          <w:sz w:val="28"/>
          <w:szCs w:val="28"/>
          <w:lang w:eastAsia="en-US"/>
        </w:rPr>
        <w:t>4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0E370A" w:rsidRDefault="0001352C" w:rsidP="00B2250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</w:t>
      </w:r>
      <w:proofErr w:type="spellStart"/>
      <w:r>
        <w:rPr>
          <w:rFonts w:eastAsia="Calibri"/>
          <w:sz w:val="28"/>
          <w:szCs w:val="28"/>
          <w:lang w:eastAsia="en-US"/>
        </w:rPr>
        <w:t>ассигнованив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сумме 816,2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в связи с увеличением плана по </w:t>
      </w:r>
      <w:proofErr w:type="gramStart"/>
      <w:r>
        <w:rPr>
          <w:rFonts w:eastAsia="Calibri"/>
          <w:sz w:val="28"/>
          <w:szCs w:val="28"/>
          <w:lang w:eastAsia="en-US"/>
        </w:rPr>
        <w:t>доходам  акцизов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по подакцизным.</w:t>
      </w:r>
    </w:p>
    <w:p w:rsidR="005D0887" w:rsidRDefault="005D0887" w:rsidP="00B2250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D0887" w:rsidRPr="005D0887" w:rsidRDefault="005D0887" w:rsidP="005D0887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D0887">
        <w:rPr>
          <w:rFonts w:eastAsia="Calibri"/>
          <w:b/>
          <w:sz w:val="28"/>
          <w:szCs w:val="28"/>
          <w:lang w:eastAsia="en-US"/>
        </w:rPr>
        <w:t xml:space="preserve">Муниципальная программа "Охрана окружающей среды на территории </w:t>
      </w:r>
      <w:proofErr w:type="spellStart"/>
      <w:r w:rsidRPr="005D0887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Pr="005D0887">
        <w:rPr>
          <w:rFonts w:eastAsia="Calibri"/>
          <w:b/>
          <w:sz w:val="28"/>
          <w:szCs w:val="28"/>
          <w:lang w:eastAsia="en-US"/>
        </w:rPr>
        <w:t xml:space="preserve"> района на 2022-2024 г."</w:t>
      </w:r>
    </w:p>
    <w:p w:rsidR="005D0887" w:rsidRDefault="005D0887" w:rsidP="005D0887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D0887" w:rsidRDefault="008A0431" w:rsidP="005D0887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</w:t>
      </w:r>
      <w:proofErr w:type="gramStart"/>
      <w:r>
        <w:rPr>
          <w:sz w:val="28"/>
          <w:szCs w:val="28"/>
        </w:rPr>
        <w:t xml:space="preserve">ассигнования </w:t>
      </w:r>
      <w:r w:rsidR="005D0887">
        <w:rPr>
          <w:sz w:val="28"/>
          <w:szCs w:val="28"/>
        </w:rPr>
        <w:t xml:space="preserve"> в</w:t>
      </w:r>
      <w:proofErr w:type="gramEnd"/>
      <w:r w:rsidR="005D0887">
        <w:rPr>
          <w:sz w:val="28"/>
          <w:szCs w:val="28"/>
        </w:rPr>
        <w:t xml:space="preserve"> связи вступлением в силу 7-ФЗ </w:t>
      </w:r>
      <w:r w:rsidR="005D0887" w:rsidRPr="006C2670">
        <w:rPr>
          <w:sz w:val="28"/>
          <w:szCs w:val="28"/>
        </w:rPr>
        <w:t>"Об охране окружающей среды"</w:t>
      </w:r>
      <w:r>
        <w:rPr>
          <w:sz w:val="28"/>
          <w:szCs w:val="28"/>
        </w:rPr>
        <w:t xml:space="preserve"> на 2022-2024 годы в сумме </w:t>
      </w:r>
      <w:r w:rsidR="00D361E6">
        <w:rPr>
          <w:sz w:val="28"/>
          <w:szCs w:val="28"/>
        </w:rPr>
        <w:t xml:space="preserve">5389,0 тыс.руб.,2913,4 </w:t>
      </w:r>
      <w:proofErr w:type="spellStart"/>
      <w:r w:rsidR="00D361E6">
        <w:rPr>
          <w:sz w:val="28"/>
          <w:szCs w:val="28"/>
        </w:rPr>
        <w:t>тыс.руб</w:t>
      </w:r>
      <w:proofErr w:type="spellEnd"/>
      <w:r w:rsidR="00D361E6">
        <w:rPr>
          <w:sz w:val="28"/>
          <w:szCs w:val="28"/>
        </w:rPr>
        <w:t xml:space="preserve">, 2998,0 </w:t>
      </w:r>
      <w:proofErr w:type="spellStart"/>
      <w:r w:rsidR="00D361E6">
        <w:rPr>
          <w:sz w:val="28"/>
          <w:szCs w:val="28"/>
        </w:rPr>
        <w:t>тыс.руб</w:t>
      </w:r>
      <w:proofErr w:type="spellEnd"/>
      <w:r w:rsidR="00D361E6">
        <w:rPr>
          <w:sz w:val="28"/>
          <w:szCs w:val="28"/>
        </w:rPr>
        <w:t>. соответственно.</w:t>
      </w:r>
    </w:p>
    <w:p w:rsidR="00F00B34" w:rsidRDefault="00F00B34" w:rsidP="005D0887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ассигнования </w:t>
      </w:r>
      <w:r w:rsidR="00FF2D3C">
        <w:rPr>
          <w:sz w:val="28"/>
          <w:szCs w:val="28"/>
        </w:rPr>
        <w:t xml:space="preserve">в сумме 26,0 </w:t>
      </w:r>
      <w:proofErr w:type="spellStart"/>
      <w:r w:rsidR="00FF2D3C">
        <w:rPr>
          <w:sz w:val="28"/>
          <w:szCs w:val="28"/>
        </w:rPr>
        <w:t>тыс.руб</w:t>
      </w:r>
      <w:proofErr w:type="spellEnd"/>
      <w:r w:rsidR="00FF2D3C">
        <w:rPr>
          <w:sz w:val="28"/>
          <w:szCs w:val="28"/>
        </w:rPr>
        <w:t xml:space="preserve">. на добычу волков в </w:t>
      </w:r>
      <w:proofErr w:type="spellStart"/>
      <w:r w:rsidR="00FF2D3C">
        <w:rPr>
          <w:sz w:val="28"/>
          <w:szCs w:val="28"/>
        </w:rPr>
        <w:t>Заларинском</w:t>
      </w:r>
      <w:proofErr w:type="spellEnd"/>
      <w:r w:rsidR="00FF2D3C">
        <w:rPr>
          <w:sz w:val="28"/>
          <w:szCs w:val="28"/>
        </w:rPr>
        <w:t xml:space="preserve"> районе.</w:t>
      </w:r>
    </w:p>
    <w:p w:rsidR="00BE1583" w:rsidRDefault="00BE1583" w:rsidP="005D0887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p w:rsidR="00BE1583" w:rsidRDefault="00BE1583" w:rsidP="00BE1583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BE1583">
        <w:rPr>
          <w:rFonts w:eastAsia="Calibri"/>
          <w:b/>
          <w:sz w:val="28"/>
          <w:szCs w:val="28"/>
          <w:lang w:eastAsia="en-US"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2022-2024 гг.»</w:t>
      </w:r>
    </w:p>
    <w:p w:rsidR="00BE1583" w:rsidRDefault="00BE1583" w:rsidP="00BE1583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BE1583" w:rsidRDefault="00BE1583" w:rsidP="00BE158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на 920,5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расходы будут направлены на п</w:t>
      </w:r>
      <w:r w:rsidRPr="00BE1583">
        <w:rPr>
          <w:rFonts w:eastAsia="Calibri"/>
          <w:sz w:val="28"/>
          <w:szCs w:val="28"/>
          <w:lang w:eastAsia="en-US"/>
        </w:rPr>
        <w:t>одготовк</w:t>
      </w:r>
      <w:r>
        <w:rPr>
          <w:rFonts w:eastAsia="Calibri"/>
          <w:sz w:val="28"/>
          <w:szCs w:val="28"/>
          <w:lang w:eastAsia="en-US"/>
        </w:rPr>
        <w:t>у</w:t>
      </w:r>
      <w:r w:rsidRPr="00BE1583">
        <w:rPr>
          <w:rFonts w:eastAsia="Calibri"/>
          <w:sz w:val="28"/>
          <w:szCs w:val="28"/>
          <w:lang w:eastAsia="en-US"/>
        </w:rPr>
        <w:t xml:space="preserve"> документов для проектно-изыскательских работ по объектам о</w:t>
      </w:r>
      <w:r>
        <w:rPr>
          <w:rFonts w:eastAsia="Calibri"/>
          <w:sz w:val="28"/>
          <w:szCs w:val="28"/>
          <w:lang w:eastAsia="en-US"/>
        </w:rPr>
        <w:t>бразования, физкультуры, спорта.</w:t>
      </w:r>
    </w:p>
    <w:p w:rsidR="0072434C" w:rsidRDefault="0072434C" w:rsidP="00BE158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1352C" w:rsidRPr="00401087" w:rsidRDefault="0001352C" w:rsidP="00B2250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E752F" w:rsidRDefault="00AE752F" w:rsidP="00AE752F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программа «Комплексное и устойчивое развитие сельских территорий </w:t>
      </w:r>
      <w:proofErr w:type="spellStart"/>
      <w:r w:rsidRPr="00401087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Pr="00401087">
        <w:rPr>
          <w:rFonts w:eastAsia="Calibri"/>
          <w:b/>
          <w:sz w:val="28"/>
          <w:szCs w:val="28"/>
          <w:lang w:eastAsia="en-US"/>
        </w:rPr>
        <w:t xml:space="preserve"> района на 202</w:t>
      </w:r>
      <w:r w:rsidR="006E18E1">
        <w:rPr>
          <w:rFonts w:eastAsia="Calibri"/>
          <w:b/>
          <w:sz w:val="28"/>
          <w:szCs w:val="28"/>
          <w:lang w:eastAsia="en-US"/>
        </w:rPr>
        <w:t>2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6E18E1">
        <w:rPr>
          <w:rFonts w:eastAsia="Calibri"/>
          <w:b/>
          <w:sz w:val="28"/>
          <w:szCs w:val="28"/>
          <w:lang w:eastAsia="en-US"/>
        </w:rPr>
        <w:t>4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72434C" w:rsidRDefault="0072434C" w:rsidP="0072434C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E752F" w:rsidRDefault="0072434C" w:rsidP="0072434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2434C">
        <w:rPr>
          <w:rFonts w:eastAsia="Calibri"/>
          <w:sz w:val="28"/>
          <w:szCs w:val="28"/>
          <w:lang w:eastAsia="en-US"/>
        </w:rPr>
        <w:t>Ассигнования</w:t>
      </w:r>
      <w:r w:rsidR="00AE752F" w:rsidRPr="00401087">
        <w:rPr>
          <w:rFonts w:eastAsia="Calibri"/>
          <w:sz w:val="28"/>
          <w:szCs w:val="28"/>
          <w:lang w:eastAsia="en-US"/>
        </w:rPr>
        <w:t xml:space="preserve"> на 202</w:t>
      </w:r>
      <w:r w:rsidR="006E18E1">
        <w:rPr>
          <w:rFonts w:eastAsia="Calibri"/>
          <w:sz w:val="28"/>
          <w:szCs w:val="28"/>
          <w:lang w:eastAsia="en-US"/>
        </w:rPr>
        <w:t>2</w:t>
      </w:r>
      <w:r w:rsidR="00AE752F" w:rsidRPr="00401087">
        <w:rPr>
          <w:rFonts w:eastAsia="Calibri"/>
          <w:sz w:val="28"/>
          <w:szCs w:val="28"/>
          <w:lang w:eastAsia="en-US"/>
        </w:rPr>
        <w:t xml:space="preserve"> год </w:t>
      </w:r>
      <w:r>
        <w:rPr>
          <w:rFonts w:eastAsia="Calibri"/>
          <w:sz w:val="28"/>
          <w:szCs w:val="28"/>
          <w:lang w:eastAsia="en-US"/>
        </w:rPr>
        <w:t>увеличены на 209 73</w:t>
      </w:r>
      <w:r w:rsidR="00152F43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,1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,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расходы будут направлены на </w:t>
      </w:r>
      <w:r w:rsidR="00CD0609">
        <w:rPr>
          <w:rFonts w:eastAsia="Calibri"/>
          <w:sz w:val="28"/>
          <w:szCs w:val="28"/>
          <w:lang w:eastAsia="en-US"/>
        </w:rPr>
        <w:t>:</w:t>
      </w:r>
    </w:p>
    <w:p w:rsidR="00CD0609" w:rsidRDefault="007E0716" w:rsidP="0072434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0716">
        <w:rPr>
          <w:rFonts w:eastAsia="Calibri"/>
          <w:sz w:val="28"/>
          <w:szCs w:val="28"/>
          <w:lang w:eastAsia="en-US"/>
        </w:rPr>
        <w:t>Обеспечение комплексного развития сельских территорий (развитие сети физкультурно- спортивных организаций)</w:t>
      </w:r>
      <w:r>
        <w:rPr>
          <w:rFonts w:eastAsia="Calibri"/>
          <w:sz w:val="28"/>
          <w:szCs w:val="28"/>
          <w:lang w:eastAsia="en-US"/>
        </w:rPr>
        <w:t xml:space="preserve"> за сет средств областного бюджета -</w:t>
      </w:r>
      <w:r w:rsidRPr="007E0716">
        <w:t xml:space="preserve"> </w:t>
      </w:r>
      <w:r w:rsidRPr="007E0716">
        <w:rPr>
          <w:rFonts w:eastAsia="Calibri"/>
          <w:sz w:val="28"/>
          <w:szCs w:val="28"/>
          <w:lang w:eastAsia="en-US"/>
        </w:rPr>
        <w:t>35165,1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за счет средств местного бюджета </w:t>
      </w:r>
      <w:r w:rsidRPr="007E0716">
        <w:rPr>
          <w:rFonts w:eastAsia="Calibri"/>
          <w:sz w:val="28"/>
          <w:szCs w:val="28"/>
          <w:lang w:eastAsia="en-US"/>
        </w:rPr>
        <w:t>2244,6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за счет средств внебюджетных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фондов  </w:t>
      </w:r>
      <w:r w:rsidRPr="007E0716">
        <w:rPr>
          <w:rFonts w:eastAsia="Calibri"/>
          <w:sz w:val="28"/>
          <w:szCs w:val="28"/>
          <w:lang w:eastAsia="en-US"/>
        </w:rPr>
        <w:t>7315</w:t>
      </w:r>
      <w:proofErr w:type="gramEnd"/>
      <w:r w:rsidRPr="007E0716">
        <w:rPr>
          <w:rFonts w:eastAsia="Calibri"/>
          <w:sz w:val="28"/>
          <w:szCs w:val="28"/>
          <w:lang w:eastAsia="en-US"/>
        </w:rPr>
        <w:t>,5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7E0716" w:rsidRDefault="007E0716" w:rsidP="0072434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0716">
        <w:rPr>
          <w:rFonts w:eastAsia="Calibri"/>
          <w:sz w:val="28"/>
          <w:szCs w:val="28"/>
          <w:lang w:eastAsia="en-US"/>
        </w:rPr>
        <w:t>Обеспечение комплексного развития сельских территорий федерального проекта «Современный облик сельских территорий» в связи с увеличением цен на строительные ресурсы за счет средств резервного фонда Правительства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 за счет средств федерального бюджета </w:t>
      </w:r>
      <w:r w:rsidRPr="007E0716">
        <w:rPr>
          <w:rFonts w:eastAsia="Calibri"/>
          <w:sz w:val="28"/>
          <w:szCs w:val="28"/>
          <w:lang w:eastAsia="en-US"/>
        </w:rPr>
        <w:t>7134,6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за счет средств областного бюджета 297,3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за счет средств местного бюджета 19,0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B74BB4">
        <w:rPr>
          <w:rFonts w:eastAsia="Calibri"/>
          <w:sz w:val="28"/>
          <w:szCs w:val="28"/>
          <w:lang w:eastAsia="en-US"/>
        </w:rPr>
        <w:t>;</w:t>
      </w:r>
    </w:p>
    <w:p w:rsidR="00B74BB4" w:rsidRDefault="00B74BB4" w:rsidP="0072434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Pr="00B74BB4">
        <w:rPr>
          <w:rFonts w:eastAsia="Calibri"/>
          <w:sz w:val="28"/>
          <w:szCs w:val="28"/>
          <w:lang w:eastAsia="en-US"/>
        </w:rPr>
        <w:t xml:space="preserve">беспечение комплексного развития сельских территорий (Прочие межбюджетные трансферты общего характера) (Объект капитального строительства "Реконструкция здания МБОУ </w:t>
      </w:r>
      <w:proofErr w:type="spellStart"/>
      <w:r w:rsidRPr="00B74BB4">
        <w:rPr>
          <w:rFonts w:eastAsia="Calibri"/>
          <w:sz w:val="28"/>
          <w:szCs w:val="28"/>
          <w:lang w:eastAsia="en-US"/>
        </w:rPr>
        <w:t>Заларинская</w:t>
      </w:r>
      <w:proofErr w:type="spellEnd"/>
      <w:r w:rsidRPr="00B74BB4">
        <w:rPr>
          <w:rFonts w:eastAsia="Calibri"/>
          <w:sz w:val="28"/>
          <w:szCs w:val="28"/>
          <w:lang w:eastAsia="en-US"/>
        </w:rPr>
        <w:t xml:space="preserve"> СОШ № 2 по адресу: Иркутская область, </w:t>
      </w:r>
      <w:proofErr w:type="spellStart"/>
      <w:r w:rsidRPr="00B74BB4">
        <w:rPr>
          <w:rFonts w:eastAsia="Calibri"/>
          <w:sz w:val="28"/>
          <w:szCs w:val="28"/>
          <w:lang w:eastAsia="en-US"/>
        </w:rPr>
        <w:t>р.п</w:t>
      </w:r>
      <w:proofErr w:type="spellEnd"/>
      <w:r w:rsidRPr="00B74BB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B74BB4">
        <w:rPr>
          <w:rFonts w:eastAsia="Calibri"/>
          <w:sz w:val="28"/>
          <w:szCs w:val="28"/>
          <w:lang w:eastAsia="en-US"/>
        </w:rPr>
        <w:t>Залари</w:t>
      </w:r>
      <w:proofErr w:type="spellEnd"/>
      <w:r w:rsidRPr="00B74BB4">
        <w:rPr>
          <w:rFonts w:eastAsia="Calibri"/>
          <w:sz w:val="28"/>
          <w:szCs w:val="28"/>
          <w:lang w:eastAsia="en-US"/>
        </w:rPr>
        <w:t xml:space="preserve">, ул. Рабочая,2", Иркутская область, муниципальный район </w:t>
      </w:r>
      <w:proofErr w:type="spellStart"/>
      <w:r w:rsidRPr="00B74BB4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B74BB4">
        <w:rPr>
          <w:rFonts w:eastAsia="Calibri"/>
          <w:sz w:val="28"/>
          <w:szCs w:val="28"/>
          <w:lang w:eastAsia="en-US"/>
        </w:rPr>
        <w:t xml:space="preserve">, городское поселение </w:t>
      </w:r>
      <w:proofErr w:type="spellStart"/>
      <w:r w:rsidRPr="00B74BB4">
        <w:rPr>
          <w:rFonts w:eastAsia="Calibri"/>
          <w:sz w:val="28"/>
          <w:szCs w:val="28"/>
          <w:lang w:eastAsia="en-US"/>
        </w:rPr>
        <w:t>Заларинское</w:t>
      </w:r>
      <w:proofErr w:type="spellEnd"/>
      <w:r w:rsidRPr="00B74BB4">
        <w:rPr>
          <w:rFonts w:eastAsia="Calibri"/>
          <w:sz w:val="28"/>
          <w:szCs w:val="28"/>
          <w:lang w:eastAsia="en-US"/>
        </w:rPr>
        <w:t xml:space="preserve">, рабочий поселок </w:t>
      </w:r>
      <w:proofErr w:type="spellStart"/>
      <w:r w:rsidRPr="00B74BB4">
        <w:rPr>
          <w:rFonts w:eastAsia="Calibri"/>
          <w:sz w:val="28"/>
          <w:szCs w:val="28"/>
          <w:lang w:eastAsia="en-US"/>
        </w:rPr>
        <w:t>Залари</w:t>
      </w:r>
      <w:proofErr w:type="spellEnd"/>
      <w:r w:rsidRPr="00B74BB4">
        <w:rPr>
          <w:rFonts w:eastAsia="Calibri"/>
          <w:sz w:val="28"/>
          <w:szCs w:val="28"/>
          <w:lang w:eastAsia="en-US"/>
        </w:rPr>
        <w:t>, улица Рабочая, дом 2)</w:t>
      </w:r>
      <w:r>
        <w:rPr>
          <w:rFonts w:eastAsia="Calibri"/>
          <w:sz w:val="28"/>
          <w:szCs w:val="28"/>
          <w:lang w:eastAsia="en-US"/>
        </w:rPr>
        <w:t xml:space="preserve"> за счет средств федерального бюджета </w:t>
      </w:r>
      <w:r w:rsidRPr="00B74BB4">
        <w:rPr>
          <w:rFonts w:eastAsia="Calibri"/>
          <w:sz w:val="28"/>
          <w:szCs w:val="28"/>
          <w:lang w:eastAsia="en-US"/>
        </w:rPr>
        <w:t>143655,2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за счет средств областного бюджета </w:t>
      </w:r>
      <w:r w:rsidRPr="00B74BB4">
        <w:rPr>
          <w:rFonts w:eastAsia="Calibri"/>
          <w:sz w:val="28"/>
          <w:szCs w:val="28"/>
          <w:lang w:eastAsia="en-US"/>
        </w:rPr>
        <w:t>5985,6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за счет средств местного бюджета 382,1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.(средства перенесены с 2023 года) , за счет средств внебюджетных фондов </w:t>
      </w:r>
      <w:r w:rsidRPr="00B74BB4">
        <w:rPr>
          <w:rFonts w:eastAsia="Calibri"/>
          <w:sz w:val="28"/>
          <w:szCs w:val="28"/>
          <w:lang w:eastAsia="en-US"/>
        </w:rPr>
        <w:t>7716,6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B74BB4" w:rsidRDefault="00B74BB4" w:rsidP="0072434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4BB4">
        <w:rPr>
          <w:rFonts w:eastAsia="Calibri"/>
          <w:sz w:val="28"/>
          <w:szCs w:val="28"/>
          <w:lang w:eastAsia="en-US"/>
        </w:rPr>
        <w:t>Развитие сети учреждений культурно-досугового типа на территории МО "</w:t>
      </w:r>
      <w:proofErr w:type="spellStart"/>
      <w:r w:rsidRPr="00B74BB4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B74BB4">
        <w:rPr>
          <w:rFonts w:eastAsia="Calibri"/>
          <w:sz w:val="28"/>
          <w:szCs w:val="28"/>
          <w:lang w:eastAsia="en-US"/>
        </w:rPr>
        <w:t xml:space="preserve"> район"</w:t>
      </w:r>
      <w:r>
        <w:rPr>
          <w:rFonts w:eastAsia="Calibri"/>
          <w:sz w:val="28"/>
          <w:szCs w:val="28"/>
          <w:lang w:eastAsia="en-US"/>
        </w:rPr>
        <w:t xml:space="preserve"> за счет средств местного бюджета увеличение составило 267,2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расходы будут направлены на погашение задолженности за строительство ДК </w:t>
      </w:r>
      <w:proofErr w:type="spellStart"/>
      <w:r>
        <w:rPr>
          <w:rFonts w:eastAsia="Calibri"/>
          <w:sz w:val="28"/>
          <w:szCs w:val="28"/>
          <w:lang w:eastAsia="en-US"/>
        </w:rPr>
        <w:t>Романенкино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B74BB4" w:rsidRDefault="00B74BB4" w:rsidP="0072434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Уменьшены ассигнования по основному мероприятию</w:t>
      </w:r>
      <w:r w:rsidRPr="00B74BB4">
        <w:rPr>
          <w:rFonts w:eastAsia="Calibri"/>
          <w:sz w:val="28"/>
          <w:szCs w:val="28"/>
          <w:lang w:eastAsia="en-US"/>
        </w:rPr>
        <w:t xml:space="preserve"> "Привлечение населения для постоянного местожительства в сельскую местность"</w:t>
      </w:r>
      <w:r w:rsidR="00FC08B7">
        <w:rPr>
          <w:rFonts w:eastAsia="Calibri"/>
          <w:sz w:val="28"/>
          <w:szCs w:val="28"/>
          <w:lang w:eastAsia="en-US"/>
        </w:rPr>
        <w:t xml:space="preserve"> в сумме 450,0 </w:t>
      </w:r>
      <w:proofErr w:type="spellStart"/>
      <w:r w:rsidR="00FC08B7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FC08B7">
        <w:rPr>
          <w:rFonts w:eastAsia="Calibri"/>
          <w:sz w:val="28"/>
          <w:szCs w:val="28"/>
          <w:lang w:eastAsia="en-US"/>
        </w:rPr>
        <w:t>.</w:t>
      </w:r>
    </w:p>
    <w:p w:rsidR="00862093" w:rsidRDefault="00862093" w:rsidP="0072434C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62093" w:rsidRDefault="005D2D97" w:rsidP="005D2D97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D2D97">
        <w:rPr>
          <w:rFonts w:eastAsia="Calibri"/>
          <w:b/>
          <w:sz w:val="28"/>
          <w:szCs w:val="28"/>
          <w:lang w:eastAsia="en-US"/>
        </w:rPr>
        <w:t>Муниципальная программа "Противодействие экстремизму и терроризму на территории муниципального образования "</w:t>
      </w:r>
      <w:proofErr w:type="spellStart"/>
      <w:r w:rsidRPr="005D2D97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5D2D97">
        <w:rPr>
          <w:rFonts w:eastAsia="Calibri"/>
          <w:b/>
          <w:sz w:val="28"/>
          <w:szCs w:val="28"/>
          <w:lang w:eastAsia="en-US"/>
        </w:rPr>
        <w:t xml:space="preserve"> район" на 2022-2024 гг."</w:t>
      </w:r>
    </w:p>
    <w:p w:rsidR="005D2D97" w:rsidRDefault="005D2D97" w:rsidP="005D2D97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5D2D97" w:rsidRDefault="005D2D97" w:rsidP="005D2D97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Уменьшены ассигнования в сумме 824,3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в связи с фактическим расходом по данной программе.</w:t>
      </w:r>
    </w:p>
    <w:p w:rsidR="00CC71C4" w:rsidRDefault="00CC71C4" w:rsidP="005D2D97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C71C4" w:rsidRPr="00CC71C4" w:rsidRDefault="00CC71C4" w:rsidP="00CC71C4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C71C4">
        <w:rPr>
          <w:rFonts w:eastAsia="Calibri"/>
          <w:b/>
          <w:sz w:val="28"/>
          <w:szCs w:val="28"/>
          <w:lang w:eastAsia="en-US"/>
        </w:rPr>
        <w:lastRenderedPageBreak/>
        <w:t xml:space="preserve">Муниципальная программа "Поддержка и развитие малого предпринимательства на территории муниципального образования </w:t>
      </w:r>
      <w:proofErr w:type="spellStart"/>
      <w:r w:rsidRPr="00CC71C4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CC71C4">
        <w:rPr>
          <w:rFonts w:eastAsia="Calibri"/>
          <w:b/>
          <w:sz w:val="28"/>
          <w:szCs w:val="28"/>
          <w:lang w:eastAsia="en-US"/>
        </w:rPr>
        <w:t xml:space="preserve"> район" на 2022-2024 гг."</w:t>
      </w:r>
    </w:p>
    <w:p w:rsidR="005D2D97" w:rsidRDefault="00CC71C4" w:rsidP="005D2D97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составило 250,0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в связи с увеличением претендентов для участия в конкурсе.</w:t>
      </w:r>
    </w:p>
    <w:p w:rsidR="00CC71C4" w:rsidRPr="00CC71C4" w:rsidRDefault="00CC71C4" w:rsidP="00CC71C4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C71C4" w:rsidRDefault="00CC71C4" w:rsidP="00CC71C4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C71C4">
        <w:rPr>
          <w:rFonts w:eastAsia="Calibri"/>
          <w:b/>
          <w:sz w:val="28"/>
          <w:szCs w:val="28"/>
          <w:lang w:eastAsia="en-US"/>
        </w:rPr>
        <w:t>Муниципальная программа "Улучшение условий и охраны труда в муниципальном образовании «</w:t>
      </w:r>
      <w:proofErr w:type="spellStart"/>
      <w:r w:rsidRPr="00CC71C4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CC71C4">
        <w:rPr>
          <w:rFonts w:eastAsia="Calibri"/>
          <w:b/>
          <w:sz w:val="28"/>
          <w:szCs w:val="28"/>
          <w:lang w:eastAsia="en-US"/>
        </w:rPr>
        <w:t xml:space="preserve"> район» на 2022-2024 гг."</w:t>
      </w:r>
    </w:p>
    <w:p w:rsidR="00CC71C4" w:rsidRDefault="00CC71C4" w:rsidP="00CC71C4">
      <w:pPr>
        <w:tabs>
          <w:tab w:val="left" w:pos="142"/>
          <w:tab w:val="left" w:pos="270"/>
        </w:tabs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в сумме 5,0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в связи с недостатком средств направленных </w:t>
      </w:r>
      <w:proofErr w:type="gramStart"/>
      <w:r>
        <w:rPr>
          <w:rFonts w:eastAsia="Calibri"/>
          <w:sz w:val="28"/>
          <w:szCs w:val="28"/>
          <w:lang w:eastAsia="en-US"/>
        </w:rPr>
        <w:t>на  у</w:t>
      </w:r>
      <w:r w:rsidRPr="00CC71C4">
        <w:rPr>
          <w:rFonts w:eastAsia="Calibri"/>
          <w:sz w:val="28"/>
          <w:szCs w:val="28"/>
          <w:lang w:eastAsia="en-US"/>
        </w:rPr>
        <w:t>лучшение</w:t>
      </w:r>
      <w:proofErr w:type="gramEnd"/>
      <w:r w:rsidRPr="00CC71C4">
        <w:rPr>
          <w:rFonts w:eastAsia="Calibri"/>
          <w:sz w:val="28"/>
          <w:szCs w:val="28"/>
          <w:lang w:eastAsia="en-US"/>
        </w:rPr>
        <w:t xml:space="preserve"> условий и охраны труда</w:t>
      </w:r>
      <w:r>
        <w:rPr>
          <w:rFonts w:eastAsia="Calibri"/>
          <w:sz w:val="28"/>
          <w:szCs w:val="28"/>
          <w:lang w:eastAsia="en-US"/>
        </w:rPr>
        <w:t>.</w:t>
      </w:r>
    </w:p>
    <w:p w:rsidR="00CC71C4" w:rsidRDefault="00CC71C4" w:rsidP="00CC71C4">
      <w:pPr>
        <w:tabs>
          <w:tab w:val="left" w:pos="142"/>
          <w:tab w:val="left" w:pos="270"/>
        </w:tabs>
        <w:ind w:firstLine="709"/>
        <w:rPr>
          <w:rFonts w:eastAsia="Calibri"/>
          <w:sz w:val="28"/>
          <w:szCs w:val="28"/>
          <w:lang w:eastAsia="en-US"/>
        </w:rPr>
      </w:pPr>
    </w:p>
    <w:p w:rsidR="001D767F" w:rsidRDefault="001D767F" w:rsidP="001D767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D767F">
        <w:rPr>
          <w:rFonts w:eastAsia="Calibri"/>
          <w:b/>
          <w:sz w:val="28"/>
          <w:szCs w:val="28"/>
          <w:lang w:eastAsia="en-US"/>
        </w:rPr>
        <w:t>Муниципальная программа "Профилактика правонарушений в муниципальном образовании "</w:t>
      </w:r>
      <w:proofErr w:type="spellStart"/>
      <w:r w:rsidRPr="001D767F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1D767F">
        <w:rPr>
          <w:rFonts w:eastAsia="Calibri"/>
          <w:b/>
          <w:sz w:val="28"/>
          <w:szCs w:val="28"/>
          <w:lang w:eastAsia="en-US"/>
        </w:rPr>
        <w:t xml:space="preserve"> район" на 2022-2024 гг."</w:t>
      </w:r>
    </w:p>
    <w:p w:rsidR="001D767F" w:rsidRDefault="001D767F" w:rsidP="001D767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1D767F" w:rsidRDefault="001D767F" w:rsidP="001D767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составило 113,0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 средства будут направлены на профилактику</w:t>
      </w:r>
      <w:r w:rsidRPr="001D767F">
        <w:rPr>
          <w:rFonts w:eastAsia="Calibri"/>
          <w:sz w:val="28"/>
          <w:szCs w:val="28"/>
          <w:lang w:eastAsia="en-US"/>
        </w:rPr>
        <w:t xml:space="preserve"> правонарушений в муниципальном образовании "</w:t>
      </w:r>
      <w:proofErr w:type="spellStart"/>
      <w:r w:rsidRPr="001D767F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1D767F">
        <w:rPr>
          <w:rFonts w:eastAsia="Calibri"/>
          <w:sz w:val="28"/>
          <w:szCs w:val="28"/>
          <w:lang w:eastAsia="en-US"/>
        </w:rPr>
        <w:t xml:space="preserve"> район</w:t>
      </w:r>
      <w:r w:rsidR="00A56759">
        <w:rPr>
          <w:rFonts w:eastAsia="Calibri"/>
          <w:sz w:val="28"/>
          <w:szCs w:val="28"/>
          <w:lang w:eastAsia="en-US"/>
        </w:rPr>
        <w:t>.</w:t>
      </w:r>
    </w:p>
    <w:p w:rsidR="00A56759" w:rsidRDefault="00A56759" w:rsidP="001D767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56759" w:rsidRDefault="00A56759" w:rsidP="00A5675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A56759">
        <w:rPr>
          <w:rFonts w:eastAsia="Calibri"/>
          <w:b/>
          <w:sz w:val="28"/>
          <w:szCs w:val="28"/>
          <w:lang w:eastAsia="en-US"/>
        </w:rPr>
        <w:t>Муниципальная программа "Защита прав потребителей на территории муниципального образования "</w:t>
      </w:r>
      <w:proofErr w:type="spellStart"/>
      <w:r w:rsidRPr="00A56759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A56759">
        <w:rPr>
          <w:rFonts w:eastAsia="Calibri"/>
          <w:b/>
          <w:sz w:val="28"/>
          <w:szCs w:val="28"/>
          <w:lang w:eastAsia="en-US"/>
        </w:rPr>
        <w:t xml:space="preserve"> район" на 2021-2023 годы"</w:t>
      </w:r>
    </w:p>
    <w:p w:rsidR="00A56759" w:rsidRPr="00A56759" w:rsidRDefault="00A56759" w:rsidP="00A5675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Ассигнования составили 10,0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,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средства будут направлены на р</w:t>
      </w:r>
      <w:r w:rsidRPr="00A56759">
        <w:rPr>
          <w:rFonts w:eastAsia="Calibri"/>
          <w:sz w:val="28"/>
          <w:szCs w:val="28"/>
          <w:lang w:eastAsia="en-US"/>
        </w:rPr>
        <w:t>азвитие системы защиты прав потребителей в муниципальном образовании "</w:t>
      </w:r>
      <w:proofErr w:type="spellStart"/>
      <w:r w:rsidRPr="00A56759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A56759">
        <w:rPr>
          <w:rFonts w:eastAsia="Calibri"/>
          <w:sz w:val="28"/>
          <w:szCs w:val="28"/>
          <w:lang w:eastAsia="en-US"/>
        </w:rPr>
        <w:t xml:space="preserve"> район"</w:t>
      </w:r>
      <w:r>
        <w:rPr>
          <w:rFonts w:eastAsia="Calibri"/>
          <w:sz w:val="28"/>
          <w:szCs w:val="28"/>
          <w:lang w:eastAsia="en-US"/>
        </w:rPr>
        <w:t>.</w:t>
      </w:r>
    </w:p>
    <w:p w:rsidR="00CC71C4" w:rsidRDefault="00CC71C4" w:rsidP="00A5675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037" w:rsidRDefault="000E7037" w:rsidP="00A5675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037" w:rsidRDefault="000E7037" w:rsidP="00A5675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Непро</w:t>
      </w:r>
      <w:r w:rsidR="00547C37">
        <w:rPr>
          <w:rFonts w:eastAsia="Calibri"/>
          <w:b/>
          <w:sz w:val="28"/>
          <w:szCs w:val="28"/>
          <w:lang w:eastAsia="en-US"/>
        </w:rPr>
        <w:t>г</w:t>
      </w:r>
      <w:r>
        <w:rPr>
          <w:rFonts w:eastAsia="Calibri"/>
          <w:b/>
          <w:sz w:val="28"/>
          <w:szCs w:val="28"/>
          <w:lang w:eastAsia="en-US"/>
        </w:rPr>
        <w:t>раммные расходы.</w:t>
      </w:r>
    </w:p>
    <w:p w:rsidR="000E7037" w:rsidRDefault="000E7037" w:rsidP="00A56759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0E7037" w:rsidRDefault="009C017D" w:rsidP="009C017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ассигнований составило 1050,0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,</w:t>
      </w:r>
      <w:proofErr w:type="gramEnd"/>
      <w:r>
        <w:rPr>
          <w:rFonts w:eastAsia="Calibri"/>
          <w:sz w:val="28"/>
          <w:szCs w:val="28"/>
          <w:lang w:eastAsia="en-US"/>
        </w:rPr>
        <w:t xml:space="preserve"> средства будут направлены на </w:t>
      </w:r>
      <w:r w:rsidR="005F51D6">
        <w:rPr>
          <w:rFonts w:eastAsia="Calibri"/>
          <w:sz w:val="28"/>
          <w:szCs w:val="28"/>
          <w:lang w:eastAsia="en-US"/>
        </w:rPr>
        <w:t>заработную плату и начисления на нее, в том числе:</w:t>
      </w:r>
    </w:p>
    <w:p w:rsidR="005F51D6" w:rsidRDefault="005F51D6" w:rsidP="009C017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51D6">
        <w:rPr>
          <w:rFonts w:eastAsia="Calibri"/>
          <w:sz w:val="28"/>
          <w:szCs w:val="28"/>
          <w:lang w:eastAsia="en-US"/>
        </w:rPr>
        <w:t>Обеспечение деятельности представительного органа муниципального образования "</w:t>
      </w:r>
      <w:proofErr w:type="spellStart"/>
      <w:r w:rsidRPr="005F51D6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5F51D6">
        <w:rPr>
          <w:rFonts w:eastAsia="Calibri"/>
          <w:sz w:val="28"/>
          <w:szCs w:val="28"/>
          <w:lang w:eastAsia="en-US"/>
        </w:rPr>
        <w:t xml:space="preserve"> район</w:t>
      </w:r>
      <w:proofErr w:type="gramStart"/>
      <w:r w:rsidRPr="005F51D6">
        <w:rPr>
          <w:rFonts w:eastAsia="Calibri"/>
          <w:sz w:val="28"/>
          <w:szCs w:val="28"/>
          <w:lang w:eastAsia="en-US"/>
        </w:rPr>
        <w:t>"</w:t>
      </w:r>
      <w:r>
        <w:rPr>
          <w:rFonts w:eastAsia="Calibri"/>
          <w:sz w:val="28"/>
          <w:szCs w:val="28"/>
          <w:lang w:eastAsia="en-US"/>
        </w:rPr>
        <w:t xml:space="preserve">  в</w:t>
      </w:r>
      <w:proofErr w:type="gramEnd"/>
      <w:r w:rsidR="00451CB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сумме 324,0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5F51D6" w:rsidRPr="009C017D" w:rsidRDefault="005F51D6" w:rsidP="009C017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F51D6">
        <w:rPr>
          <w:rFonts w:eastAsia="Calibri"/>
          <w:sz w:val="28"/>
          <w:szCs w:val="28"/>
          <w:lang w:eastAsia="en-US"/>
        </w:rPr>
        <w:t>Обеспечение деятельности контрольно-счетной</w:t>
      </w:r>
      <w:r w:rsidR="00451CBE">
        <w:rPr>
          <w:rFonts w:eastAsia="Calibri"/>
          <w:sz w:val="28"/>
          <w:szCs w:val="28"/>
          <w:lang w:eastAsia="en-US"/>
        </w:rPr>
        <w:t xml:space="preserve"> </w:t>
      </w:r>
      <w:r w:rsidRPr="005F51D6">
        <w:rPr>
          <w:rFonts w:eastAsia="Calibri"/>
          <w:sz w:val="28"/>
          <w:szCs w:val="28"/>
          <w:lang w:eastAsia="en-US"/>
        </w:rPr>
        <w:t>палаты муниципального образования "</w:t>
      </w:r>
      <w:proofErr w:type="spellStart"/>
      <w:r w:rsidRPr="005F51D6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5F51D6">
        <w:rPr>
          <w:rFonts w:eastAsia="Calibri"/>
          <w:sz w:val="28"/>
          <w:szCs w:val="28"/>
          <w:lang w:eastAsia="en-US"/>
        </w:rPr>
        <w:t xml:space="preserve"> район"</w:t>
      </w:r>
      <w:r>
        <w:rPr>
          <w:rFonts w:eastAsia="Calibri"/>
          <w:sz w:val="28"/>
          <w:szCs w:val="28"/>
          <w:lang w:eastAsia="en-US"/>
        </w:rPr>
        <w:t xml:space="preserve"> в сумме 726,0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sectPr w:rsidR="005F51D6" w:rsidRPr="009C017D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36"/>
    <w:rsid w:val="000055B9"/>
    <w:rsid w:val="0001352C"/>
    <w:rsid w:val="000175E7"/>
    <w:rsid w:val="0001780C"/>
    <w:rsid w:val="00021518"/>
    <w:rsid w:val="00026A7D"/>
    <w:rsid w:val="0005345B"/>
    <w:rsid w:val="0006179C"/>
    <w:rsid w:val="000676F0"/>
    <w:rsid w:val="00071B59"/>
    <w:rsid w:val="00072883"/>
    <w:rsid w:val="00076A79"/>
    <w:rsid w:val="000832D8"/>
    <w:rsid w:val="0008428A"/>
    <w:rsid w:val="00092DF8"/>
    <w:rsid w:val="000A0CCC"/>
    <w:rsid w:val="000B2AA9"/>
    <w:rsid w:val="000C2D25"/>
    <w:rsid w:val="000C4CE8"/>
    <w:rsid w:val="000C58C7"/>
    <w:rsid w:val="000D326A"/>
    <w:rsid w:val="000D4A52"/>
    <w:rsid w:val="000D6CF2"/>
    <w:rsid w:val="000D7E2E"/>
    <w:rsid w:val="000E370A"/>
    <w:rsid w:val="000E3CD2"/>
    <w:rsid w:val="000E4D55"/>
    <w:rsid w:val="000E4FA5"/>
    <w:rsid w:val="000E51D5"/>
    <w:rsid w:val="000E7037"/>
    <w:rsid w:val="000E72F6"/>
    <w:rsid w:val="000F2FF9"/>
    <w:rsid w:val="00110F3B"/>
    <w:rsid w:val="00122A23"/>
    <w:rsid w:val="00126E98"/>
    <w:rsid w:val="001311D8"/>
    <w:rsid w:val="001314EC"/>
    <w:rsid w:val="0013244D"/>
    <w:rsid w:val="0013426B"/>
    <w:rsid w:val="00134DF0"/>
    <w:rsid w:val="00137D1C"/>
    <w:rsid w:val="00151D1C"/>
    <w:rsid w:val="00152F43"/>
    <w:rsid w:val="00155F7E"/>
    <w:rsid w:val="001569F9"/>
    <w:rsid w:val="00172C1B"/>
    <w:rsid w:val="0017716C"/>
    <w:rsid w:val="00180461"/>
    <w:rsid w:val="00181508"/>
    <w:rsid w:val="00186524"/>
    <w:rsid w:val="001A4F4C"/>
    <w:rsid w:val="001B2E81"/>
    <w:rsid w:val="001B3BC4"/>
    <w:rsid w:val="001B449A"/>
    <w:rsid w:val="001C5728"/>
    <w:rsid w:val="001C6672"/>
    <w:rsid w:val="001D2511"/>
    <w:rsid w:val="001D767F"/>
    <w:rsid w:val="001E7E6C"/>
    <w:rsid w:val="001F221C"/>
    <w:rsid w:val="001F4778"/>
    <w:rsid w:val="00204683"/>
    <w:rsid w:val="00212E1F"/>
    <w:rsid w:val="00221C61"/>
    <w:rsid w:val="00222E3C"/>
    <w:rsid w:val="00223A70"/>
    <w:rsid w:val="00232BFD"/>
    <w:rsid w:val="00236038"/>
    <w:rsid w:val="002479CD"/>
    <w:rsid w:val="00255F96"/>
    <w:rsid w:val="00264789"/>
    <w:rsid w:val="00265A67"/>
    <w:rsid w:val="002730E4"/>
    <w:rsid w:val="002739A9"/>
    <w:rsid w:val="00273AEB"/>
    <w:rsid w:val="0028518B"/>
    <w:rsid w:val="002864A0"/>
    <w:rsid w:val="00290782"/>
    <w:rsid w:val="0029381F"/>
    <w:rsid w:val="00295507"/>
    <w:rsid w:val="002A07E7"/>
    <w:rsid w:val="002A20C6"/>
    <w:rsid w:val="002A54CB"/>
    <w:rsid w:val="002B52AA"/>
    <w:rsid w:val="002C625A"/>
    <w:rsid w:val="002D2D36"/>
    <w:rsid w:val="002D38E6"/>
    <w:rsid w:val="002D68F8"/>
    <w:rsid w:val="002E48B5"/>
    <w:rsid w:val="002E4FBF"/>
    <w:rsid w:val="002E7545"/>
    <w:rsid w:val="002F47D2"/>
    <w:rsid w:val="002F5327"/>
    <w:rsid w:val="002F60D0"/>
    <w:rsid w:val="0030202A"/>
    <w:rsid w:val="00304697"/>
    <w:rsid w:val="00317696"/>
    <w:rsid w:val="00322AA4"/>
    <w:rsid w:val="0032312E"/>
    <w:rsid w:val="00325D14"/>
    <w:rsid w:val="003321F2"/>
    <w:rsid w:val="00335D2D"/>
    <w:rsid w:val="00336DD5"/>
    <w:rsid w:val="00341007"/>
    <w:rsid w:val="00346048"/>
    <w:rsid w:val="003463B9"/>
    <w:rsid w:val="0035062D"/>
    <w:rsid w:val="00353D99"/>
    <w:rsid w:val="00360B84"/>
    <w:rsid w:val="0036384E"/>
    <w:rsid w:val="00367F72"/>
    <w:rsid w:val="0037352E"/>
    <w:rsid w:val="0037441A"/>
    <w:rsid w:val="003A0462"/>
    <w:rsid w:val="003A29CE"/>
    <w:rsid w:val="003B1E7E"/>
    <w:rsid w:val="003B54E1"/>
    <w:rsid w:val="003D14FB"/>
    <w:rsid w:val="003D34A7"/>
    <w:rsid w:val="003D4C31"/>
    <w:rsid w:val="003D4DD8"/>
    <w:rsid w:val="00400D11"/>
    <w:rsid w:val="00401087"/>
    <w:rsid w:val="0040141E"/>
    <w:rsid w:val="00414657"/>
    <w:rsid w:val="0041554E"/>
    <w:rsid w:val="0042162F"/>
    <w:rsid w:val="00433455"/>
    <w:rsid w:val="00435CE8"/>
    <w:rsid w:val="00440076"/>
    <w:rsid w:val="00440C77"/>
    <w:rsid w:val="00451CBE"/>
    <w:rsid w:val="00453CE5"/>
    <w:rsid w:val="00454FD5"/>
    <w:rsid w:val="00462B1C"/>
    <w:rsid w:val="0046548A"/>
    <w:rsid w:val="00472338"/>
    <w:rsid w:val="00473229"/>
    <w:rsid w:val="004760E7"/>
    <w:rsid w:val="004840A4"/>
    <w:rsid w:val="00494D7E"/>
    <w:rsid w:val="004A7A29"/>
    <w:rsid w:val="004B483D"/>
    <w:rsid w:val="004B58FC"/>
    <w:rsid w:val="004B7F8E"/>
    <w:rsid w:val="004C1E57"/>
    <w:rsid w:val="004C4734"/>
    <w:rsid w:val="004C6604"/>
    <w:rsid w:val="004D49E0"/>
    <w:rsid w:val="004E3C0E"/>
    <w:rsid w:val="004F160E"/>
    <w:rsid w:val="004F2425"/>
    <w:rsid w:val="004F28DF"/>
    <w:rsid w:val="004F71B1"/>
    <w:rsid w:val="005029CD"/>
    <w:rsid w:val="005151EA"/>
    <w:rsid w:val="00516D85"/>
    <w:rsid w:val="00517A27"/>
    <w:rsid w:val="0052027E"/>
    <w:rsid w:val="0052077F"/>
    <w:rsid w:val="005316D8"/>
    <w:rsid w:val="00546719"/>
    <w:rsid w:val="00547C37"/>
    <w:rsid w:val="00562E01"/>
    <w:rsid w:val="00572E6A"/>
    <w:rsid w:val="00576F68"/>
    <w:rsid w:val="00577DD9"/>
    <w:rsid w:val="00594194"/>
    <w:rsid w:val="005A0DBE"/>
    <w:rsid w:val="005A5AE6"/>
    <w:rsid w:val="005B31F3"/>
    <w:rsid w:val="005B761B"/>
    <w:rsid w:val="005C172F"/>
    <w:rsid w:val="005C2E9F"/>
    <w:rsid w:val="005C4FA3"/>
    <w:rsid w:val="005C6504"/>
    <w:rsid w:val="005D0887"/>
    <w:rsid w:val="005D13F8"/>
    <w:rsid w:val="005D2D97"/>
    <w:rsid w:val="005D33AE"/>
    <w:rsid w:val="005D3DF7"/>
    <w:rsid w:val="005D659C"/>
    <w:rsid w:val="005E2A81"/>
    <w:rsid w:val="005F0578"/>
    <w:rsid w:val="005F24AE"/>
    <w:rsid w:val="005F24C7"/>
    <w:rsid w:val="005F51D6"/>
    <w:rsid w:val="005F5973"/>
    <w:rsid w:val="005F59CF"/>
    <w:rsid w:val="00603B57"/>
    <w:rsid w:val="00612F48"/>
    <w:rsid w:val="006200BF"/>
    <w:rsid w:val="00620E65"/>
    <w:rsid w:val="00623BE2"/>
    <w:rsid w:val="0062599B"/>
    <w:rsid w:val="00627314"/>
    <w:rsid w:val="00633147"/>
    <w:rsid w:val="00637263"/>
    <w:rsid w:val="006506CB"/>
    <w:rsid w:val="00656547"/>
    <w:rsid w:val="006620D9"/>
    <w:rsid w:val="00663337"/>
    <w:rsid w:val="00666502"/>
    <w:rsid w:val="00667530"/>
    <w:rsid w:val="006715CB"/>
    <w:rsid w:val="00674E2B"/>
    <w:rsid w:val="0067688D"/>
    <w:rsid w:val="006853C7"/>
    <w:rsid w:val="006A0C23"/>
    <w:rsid w:val="006A643B"/>
    <w:rsid w:val="006A7270"/>
    <w:rsid w:val="006A7715"/>
    <w:rsid w:val="006B1DEB"/>
    <w:rsid w:val="006B4135"/>
    <w:rsid w:val="006C1B85"/>
    <w:rsid w:val="006C2670"/>
    <w:rsid w:val="006C3E1D"/>
    <w:rsid w:val="006C43D9"/>
    <w:rsid w:val="006C5B19"/>
    <w:rsid w:val="006D41EC"/>
    <w:rsid w:val="006E0EEF"/>
    <w:rsid w:val="006E18E1"/>
    <w:rsid w:val="006E1A9C"/>
    <w:rsid w:val="006E6083"/>
    <w:rsid w:val="006F0892"/>
    <w:rsid w:val="006F7277"/>
    <w:rsid w:val="00712979"/>
    <w:rsid w:val="007154C0"/>
    <w:rsid w:val="00716A3D"/>
    <w:rsid w:val="0072434C"/>
    <w:rsid w:val="0073171E"/>
    <w:rsid w:val="007362A0"/>
    <w:rsid w:val="00736C14"/>
    <w:rsid w:val="0074084F"/>
    <w:rsid w:val="007502A1"/>
    <w:rsid w:val="00751929"/>
    <w:rsid w:val="007704BE"/>
    <w:rsid w:val="00777CEB"/>
    <w:rsid w:val="007874ED"/>
    <w:rsid w:val="0079164B"/>
    <w:rsid w:val="00791CC5"/>
    <w:rsid w:val="0079362A"/>
    <w:rsid w:val="007A08C4"/>
    <w:rsid w:val="007A5A05"/>
    <w:rsid w:val="007B13D3"/>
    <w:rsid w:val="007B63DD"/>
    <w:rsid w:val="007C14DF"/>
    <w:rsid w:val="007C2315"/>
    <w:rsid w:val="007D0371"/>
    <w:rsid w:val="007D22B6"/>
    <w:rsid w:val="007D2FB8"/>
    <w:rsid w:val="007E0716"/>
    <w:rsid w:val="007E17D4"/>
    <w:rsid w:val="007E1EB1"/>
    <w:rsid w:val="007E7EF2"/>
    <w:rsid w:val="008019A7"/>
    <w:rsid w:val="0081703D"/>
    <w:rsid w:val="00821AF1"/>
    <w:rsid w:val="008249E8"/>
    <w:rsid w:val="00832CD2"/>
    <w:rsid w:val="00833BBF"/>
    <w:rsid w:val="00837AC6"/>
    <w:rsid w:val="00843C59"/>
    <w:rsid w:val="00844BC4"/>
    <w:rsid w:val="0085735B"/>
    <w:rsid w:val="00861A93"/>
    <w:rsid w:val="00862093"/>
    <w:rsid w:val="008669ED"/>
    <w:rsid w:val="008942E1"/>
    <w:rsid w:val="00895C37"/>
    <w:rsid w:val="008A0431"/>
    <w:rsid w:val="008B0B59"/>
    <w:rsid w:val="008B0EB7"/>
    <w:rsid w:val="008C3820"/>
    <w:rsid w:val="008C6EE8"/>
    <w:rsid w:val="008C7A97"/>
    <w:rsid w:val="008D68E5"/>
    <w:rsid w:val="008D6B8A"/>
    <w:rsid w:val="008D7380"/>
    <w:rsid w:val="008E4191"/>
    <w:rsid w:val="008E5564"/>
    <w:rsid w:val="008F4B23"/>
    <w:rsid w:val="008F4F78"/>
    <w:rsid w:val="009027BC"/>
    <w:rsid w:val="009255CA"/>
    <w:rsid w:val="00933E1C"/>
    <w:rsid w:val="00935270"/>
    <w:rsid w:val="00935825"/>
    <w:rsid w:val="009508A8"/>
    <w:rsid w:val="009575BF"/>
    <w:rsid w:val="009609CB"/>
    <w:rsid w:val="009666A9"/>
    <w:rsid w:val="00973824"/>
    <w:rsid w:val="009762C6"/>
    <w:rsid w:val="00980DEB"/>
    <w:rsid w:val="009830EC"/>
    <w:rsid w:val="00984ACB"/>
    <w:rsid w:val="00987C31"/>
    <w:rsid w:val="0099154D"/>
    <w:rsid w:val="009A10D8"/>
    <w:rsid w:val="009A395D"/>
    <w:rsid w:val="009A3D6D"/>
    <w:rsid w:val="009B08D1"/>
    <w:rsid w:val="009B24A6"/>
    <w:rsid w:val="009B3F23"/>
    <w:rsid w:val="009C017D"/>
    <w:rsid w:val="009E72BB"/>
    <w:rsid w:val="009F1C00"/>
    <w:rsid w:val="009F6744"/>
    <w:rsid w:val="009F6CBD"/>
    <w:rsid w:val="00A01183"/>
    <w:rsid w:val="00A06B0B"/>
    <w:rsid w:val="00A10569"/>
    <w:rsid w:val="00A11BBA"/>
    <w:rsid w:val="00A16063"/>
    <w:rsid w:val="00A25B46"/>
    <w:rsid w:val="00A2648A"/>
    <w:rsid w:val="00A2737E"/>
    <w:rsid w:val="00A34AD5"/>
    <w:rsid w:val="00A4296E"/>
    <w:rsid w:val="00A44BF4"/>
    <w:rsid w:val="00A45AC5"/>
    <w:rsid w:val="00A543C7"/>
    <w:rsid w:val="00A55B35"/>
    <w:rsid w:val="00A56759"/>
    <w:rsid w:val="00A6095A"/>
    <w:rsid w:val="00A62EDB"/>
    <w:rsid w:val="00A62EE2"/>
    <w:rsid w:val="00A673FF"/>
    <w:rsid w:val="00A757C7"/>
    <w:rsid w:val="00A776A4"/>
    <w:rsid w:val="00A81BB9"/>
    <w:rsid w:val="00A822C5"/>
    <w:rsid w:val="00A825DA"/>
    <w:rsid w:val="00A85238"/>
    <w:rsid w:val="00AA3474"/>
    <w:rsid w:val="00AD0802"/>
    <w:rsid w:val="00AD182C"/>
    <w:rsid w:val="00AD2FFE"/>
    <w:rsid w:val="00AE62E1"/>
    <w:rsid w:val="00AE6CFC"/>
    <w:rsid w:val="00AE752F"/>
    <w:rsid w:val="00AF582A"/>
    <w:rsid w:val="00B04D13"/>
    <w:rsid w:val="00B13446"/>
    <w:rsid w:val="00B22503"/>
    <w:rsid w:val="00B228CA"/>
    <w:rsid w:val="00B2408F"/>
    <w:rsid w:val="00B33D0C"/>
    <w:rsid w:val="00B42175"/>
    <w:rsid w:val="00B43654"/>
    <w:rsid w:val="00B45F5F"/>
    <w:rsid w:val="00B46EA3"/>
    <w:rsid w:val="00B50811"/>
    <w:rsid w:val="00B611B2"/>
    <w:rsid w:val="00B646D4"/>
    <w:rsid w:val="00B74BB4"/>
    <w:rsid w:val="00B80D08"/>
    <w:rsid w:val="00B8376E"/>
    <w:rsid w:val="00B85951"/>
    <w:rsid w:val="00B923E9"/>
    <w:rsid w:val="00BA2C71"/>
    <w:rsid w:val="00BB7E20"/>
    <w:rsid w:val="00BC41DD"/>
    <w:rsid w:val="00BD0B4A"/>
    <w:rsid w:val="00BD6D62"/>
    <w:rsid w:val="00BD6DC3"/>
    <w:rsid w:val="00BD7A31"/>
    <w:rsid w:val="00BE1583"/>
    <w:rsid w:val="00BF3E37"/>
    <w:rsid w:val="00BF52C4"/>
    <w:rsid w:val="00C03325"/>
    <w:rsid w:val="00C0784A"/>
    <w:rsid w:val="00C114AA"/>
    <w:rsid w:val="00C15083"/>
    <w:rsid w:val="00C176A6"/>
    <w:rsid w:val="00C23BE1"/>
    <w:rsid w:val="00C24BC9"/>
    <w:rsid w:val="00C27FA8"/>
    <w:rsid w:val="00C3263D"/>
    <w:rsid w:val="00C33F0E"/>
    <w:rsid w:val="00C36D81"/>
    <w:rsid w:val="00C43E17"/>
    <w:rsid w:val="00C46B82"/>
    <w:rsid w:val="00C63D72"/>
    <w:rsid w:val="00C74E97"/>
    <w:rsid w:val="00C75697"/>
    <w:rsid w:val="00C77434"/>
    <w:rsid w:val="00C860E7"/>
    <w:rsid w:val="00C87D8B"/>
    <w:rsid w:val="00C95097"/>
    <w:rsid w:val="00CA3A18"/>
    <w:rsid w:val="00CA7BCD"/>
    <w:rsid w:val="00CB21AC"/>
    <w:rsid w:val="00CC3565"/>
    <w:rsid w:val="00CC4DEB"/>
    <w:rsid w:val="00CC71C4"/>
    <w:rsid w:val="00CC7961"/>
    <w:rsid w:val="00CD0609"/>
    <w:rsid w:val="00CD454B"/>
    <w:rsid w:val="00CD4F65"/>
    <w:rsid w:val="00CE570D"/>
    <w:rsid w:val="00CF3BF9"/>
    <w:rsid w:val="00CF6AD6"/>
    <w:rsid w:val="00D05790"/>
    <w:rsid w:val="00D22C5D"/>
    <w:rsid w:val="00D25FD1"/>
    <w:rsid w:val="00D33486"/>
    <w:rsid w:val="00D361E6"/>
    <w:rsid w:val="00D3767F"/>
    <w:rsid w:val="00D53E5F"/>
    <w:rsid w:val="00D56893"/>
    <w:rsid w:val="00D634AA"/>
    <w:rsid w:val="00D65447"/>
    <w:rsid w:val="00D75936"/>
    <w:rsid w:val="00D8070E"/>
    <w:rsid w:val="00D85426"/>
    <w:rsid w:val="00D8633E"/>
    <w:rsid w:val="00D876EF"/>
    <w:rsid w:val="00D91C7A"/>
    <w:rsid w:val="00D97332"/>
    <w:rsid w:val="00DA1A1A"/>
    <w:rsid w:val="00DA2D41"/>
    <w:rsid w:val="00DA554D"/>
    <w:rsid w:val="00DA6E67"/>
    <w:rsid w:val="00DB07DC"/>
    <w:rsid w:val="00DB2B82"/>
    <w:rsid w:val="00DC0D00"/>
    <w:rsid w:val="00DC739E"/>
    <w:rsid w:val="00DD397E"/>
    <w:rsid w:val="00DD415E"/>
    <w:rsid w:val="00DE4C21"/>
    <w:rsid w:val="00DF0DC1"/>
    <w:rsid w:val="00DF3227"/>
    <w:rsid w:val="00DF39BA"/>
    <w:rsid w:val="00E065ED"/>
    <w:rsid w:val="00E103C4"/>
    <w:rsid w:val="00E120A5"/>
    <w:rsid w:val="00E23528"/>
    <w:rsid w:val="00E3672F"/>
    <w:rsid w:val="00E3769D"/>
    <w:rsid w:val="00E43718"/>
    <w:rsid w:val="00E47EEA"/>
    <w:rsid w:val="00E50836"/>
    <w:rsid w:val="00E565D7"/>
    <w:rsid w:val="00E6078B"/>
    <w:rsid w:val="00E66713"/>
    <w:rsid w:val="00E7237D"/>
    <w:rsid w:val="00E82CEA"/>
    <w:rsid w:val="00E83454"/>
    <w:rsid w:val="00E86ED4"/>
    <w:rsid w:val="00E935A7"/>
    <w:rsid w:val="00E93FF0"/>
    <w:rsid w:val="00E94A87"/>
    <w:rsid w:val="00EB0C86"/>
    <w:rsid w:val="00EB7452"/>
    <w:rsid w:val="00EB7678"/>
    <w:rsid w:val="00EC267E"/>
    <w:rsid w:val="00EC390D"/>
    <w:rsid w:val="00ED19EC"/>
    <w:rsid w:val="00ED1AA2"/>
    <w:rsid w:val="00ED1E74"/>
    <w:rsid w:val="00ED31E8"/>
    <w:rsid w:val="00EE2901"/>
    <w:rsid w:val="00EE40B4"/>
    <w:rsid w:val="00EE62DC"/>
    <w:rsid w:val="00EE7474"/>
    <w:rsid w:val="00EF5CD6"/>
    <w:rsid w:val="00F00B34"/>
    <w:rsid w:val="00F03C36"/>
    <w:rsid w:val="00F20664"/>
    <w:rsid w:val="00F2633C"/>
    <w:rsid w:val="00F27399"/>
    <w:rsid w:val="00F35BD9"/>
    <w:rsid w:val="00F411F1"/>
    <w:rsid w:val="00F557E1"/>
    <w:rsid w:val="00F644FF"/>
    <w:rsid w:val="00F65B06"/>
    <w:rsid w:val="00F72109"/>
    <w:rsid w:val="00F721FC"/>
    <w:rsid w:val="00F77563"/>
    <w:rsid w:val="00F9000C"/>
    <w:rsid w:val="00F93CCF"/>
    <w:rsid w:val="00FA6AD3"/>
    <w:rsid w:val="00FB3B72"/>
    <w:rsid w:val="00FC08B7"/>
    <w:rsid w:val="00FC28BF"/>
    <w:rsid w:val="00FC5EE1"/>
    <w:rsid w:val="00FC778A"/>
    <w:rsid w:val="00FD7106"/>
    <w:rsid w:val="00FE1D17"/>
    <w:rsid w:val="00FE3899"/>
    <w:rsid w:val="00FE44E2"/>
    <w:rsid w:val="00FF2D3C"/>
    <w:rsid w:val="00FF33D5"/>
    <w:rsid w:val="00F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170B5B-880C-43B0-B6BB-71EC07FE9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6"/>
    <w:rPr>
      <w:sz w:val="24"/>
    </w:rPr>
  </w:style>
  <w:style w:type="paragraph" w:styleId="1">
    <w:name w:val="heading 1"/>
    <w:basedOn w:val="a"/>
    <w:next w:val="a"/>
    <w:link w:val="10"/>
    <w:qFormat/>
    <w:rsid w:val="008C7A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  <w:style w:type="character" w:customStyle="1" w:styleId="10">
    <w:name w:val="Заголовок 1 Знак"/>
    <w:basedOn w:val="a0"/>
    <w:link w:val="1"/>
    <w:rsid w:val="008C7A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DF602-54DA-481F-9D46-0DC8FC40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2352</Words>
  <Characters>16197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Комитет по финансам</Company>
  <LinksUpToDate>false</LinksUpToDate>
  <CharactersWithSpaces>18512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Dohod</dc:creator>
  <cp:lastModifiedBy>Наталья Геннадьевна Воскресенская</cp:lastModifiedBy>
  <cp:revision>2</cp:revision>
  <cp:lastPrinted>2021-02-24T00:56:00Z</cp:lastPrinted>
  <dcterms:created xsi:type="dcterms:W3CDTF">2022-12-06T08:33:00Z</dcterms:created>
  <dcterms:modified xsi:type="dcterms:W3CDTF">2022-12-06T08:33:00Z</dcterms:modified>
</cp:coreProperties>
</file>