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3C36" w:rsidRDefault="00F03C36" w:rsidP="008C7A97">
      <w:pPr>
        <w:pStyle w:val="a4"/>
        <w:ind w:firstLine="709"/>
        <w:rPr>
          <w:b/>
          <w:szCs w:val="28"/>
        </w:rPr>
      </w:pPr>
      <w:r w:rsidRPr="00401087">
        <w:rPr>
          <w:b/>
          <w:szCs w:val="28"/>
        </w:rPr>
        <w:t xml:space="preserve">ПОЯСНИТЕЛЬНАЯ ЗАПИСКА </w:t>
      </w:r>
    </w:p>
    <w:p w:rsidR="002A6BE1" w:rsidRDefault="002A6BE1" w:rsidP="002A6BE1">
      <w:pPr>
        <w:pStyle w:val="9"/>
        <w:tabs>
          <w:tab w:val="center" w:pos="4677"/>
        </w:tabs>
        <w:ind w:firstLine="709"/>
        <w:jc w:val="both"/>
        <w:rPr>
          <w:i/>
          <w:sz w:val="27"/>
          <w:szCs w:val="27"/>
        </w:rPr>
      </w:pPr>
    </w:p>
    <w:p w:rsidR="002A6BE1" w:rsidRDefault="002A6BE1" w:rsidP="002A6BE1">
      <w:pPr>
        <w:ind w:firstLine="709"/>
        <w:jc w:val="both"/>
      </w:pPr>
      <w:r>
        <w:t>Внесение изменений в решение Думы муниципального образования «</w:t>
      </w:r>
      <w:proofErr w:type="spellStart"/>
      <w:r>
        <w:t>Заларинский</w:t>
      </w:r>
      <w:proofErr w:type="spellEnd"/>
      <w:r>
        <w:t xml:space="preserve"> район» «О внесении изменений в решение Думы от 22.12.2022 г. № 56 «О бюджете муниципального образования «</w:t>
      </w:r>
      <w:proofErr w:type="spellStart"/>
      <w:r>
        <w:t>Заларинский</w:t>
      </w:r>
      <w:proofErr w:type="spellEnd"/>
      <w:r>
        <w:t xml:space="preserve"> район» на 2023 год и на плановый период 2024 и 2025 годов» обусловлено необходимостью корректировки доходной и расходной частей бюджета для отражения иных межбюджетных трансфертов, передаваемых бюджету района, в соответствии с корректировкой потребности на основании заявок главных распорядителей средств бюджета.</w:t>
      </w:r>
    </w:p>
    <w:p w:rsidR="002A6BE1" w:rsidRPr="002A6BE1" w:rsidRDefault="002A6BE1" w:rsidP="002A6BE1">
      <w:pPr>
        <w:ind w:firstLine="709"/>
      </w:pPr>
    </w:p>
    <w:p w:rsidR="002A6BE1" w:rsidRPr="00016408" w:rsidRDefault="002A6BE1" w:rsidP="002A6BE1">
      <w:pPr>
        <w:pStyle w:val="9"/>
        <w:tabs>
          <w:tab w:val="center" w:pos="4677"/>
        </w:tabs>
        <w:ind w:firstLine="709"/>
        <w:jc w:val="both"/>
        <w:rPr>
          <w:i/>
          <w:sz w:val="27"/>
          <w:szCs w:val="27"/>
        </w:rPr>
      </w:pPr>
      <w:r w:rsidRPr="00016408">
        <w:rPr>
          <w:i/>
          <w:sz w:val="27"/>
          <w:szCs w:val="27"/>
        </w:rPr>
        <w:t>Доходная часть бюджета на 20</w:t>
      </w:r>
      <w:r>
        <w:rPr>
          <w:i/>
          <w:sz w:val="27"/>
          <w:szCs w:val="27"/>
        </w:rPr>
        <w:t xml:space="preserve">23 </w:t>
      </w:r>
      <w:r w:rsidRPr="00016408">
        <w:rPr>
          <w:i/>
          <w:sz w:val="27"/>
          <w:szCs w:val="27"/>
        </w:rPr>
        <w:t>год</w:t>
      </w:r>
      <w:r>
        <w:rPr>
          <w:i/>
          <w:sz w:val="27"/>
          <w:szCs w:val="27"/>
        </w:rPr>
        <w:t>:</w:t>
      </w:r>
    </w:p>
    <w:p w:rsidR="002A6BE1" w:rsidRDefault="002A6BE1" w:rsidP="002A6BE1">
      <w:pPr>
        <w:ind w:firstLine="709"/>
        <w:jc w:val="both"/>
        <w:rPr>
          <w:b/>
          <w:sz w:val="27"/>
          <w:szCs w:val="27"/>
        </w:rPr>
      </w:pPr>
      <w:r w:rsidRPr="00016408">
        <w:rPr>
          <w:sz w:val="27"/>
          <w:szCs w:val="27"/>
        </w:rPr>
        <w:t>Доходная часть бюджета МО «</w:t>
      </w:r>
      <w:proofErr w:type="spellStart"/>
      <w:r w:rsidRPr="00016408">
        <w:rPr>
          <w:sz w:val="27"/>
          <w:szCs w:val="27"/>
        </w:rPr>
        <w:t>Заларинский</w:t>
      </w:r>
      <w:proofErr w:type="spellEnd"/>
      <w:r w:rsidRPr="00016408">
        <w:rPr>
          <w:sz w:val="27"/>
          <w:szCs w:val="27"/>
        </w:rPr>
        <w:t xml:space="preserve"> район» составляет </w:t>
      </w:r>
      <w:r>
        <w:rPr>
          <w:b/>
          <w:bCs/>
          <w:sz w:val="27"/>
          <w:szCs w:val="27"/>
        </w:rPr>
        <w:t xml:space="preserve">2 813 384,05 </w:t>
      </w:r>
      <w:r w:rsidRPr="00016408">
        <w:rPr>
          <w:b/>
          <w:sz w:val="27"/>
          <w:szCs w:val="27"/>
        </w:rPr>
        <w:t>тыс. руб</w:t>
      </w:r>
      <w:r w:rsidRPr="00016408">
        <w:rPr>
          <w:sz w:val="27"/>
          <w:szCs w:val="27"/>
        </w:rPr>
        <w:t>.</w:t>
      </w:r>
      <w:r>
        <w:rPr>
          <w:sz w:val="27"/>
          <w:szCs w:val="27"/>
        </w:rPr>
        <w:t>,</w:t>
      </w:r>
      <w:r w:rsidRPr="00016408">
        <w:rPr>
          <w:sz w:val="27"/>
          <w:szCs w:val="27"/>
        </w:rPr>
        <w:t xml:space="preserve"> увеличение </w:t>
      </w:r>
      <w:r>
        <w:rPr>
          <w:sz w:val="27"/>
          <w:szCs w:val="27"/>
        </w:rPr>
        <w:t xml:space="preserve">ассигнований осуществлено на </w:t>
      </w:r>
      <w:r>
        <w:rPr>
          <w:b/>
          <w:sz w:val="27"/>
          <w:szCs w:val="27"/>
        </w:rPr>
        <w:t xml:space="preserve">390 666,6 </w:t>
      </w:r>
      <w:r w:rsidRPr="009D44C6">
        <w:rPr>
          <w:b/>
          <w:sz w:val="27"/>
          <w:szCs w:val="27"/>
        </w:rPr>
        <w:t>тыс.</w:t>
      </w:r>
      <w:r w:rsidRPr="00016408">
        <w:rPr>
          <w:b/>
          <w:sz w:val="27"/>
          <w:szCs w:val="27"/>
        </w:rPr>
        <w:t xml:space="preserve"> руб.</w:t>
      </w:r>
      <w:r>
        <w:rPr>
          <w:b/>
          <w:sz w:val="27"/>
          <w:szCs w:val="27"/>
        </w:rPr>
        <w:t>:</w:t>
      </w:r>
    </w:p>
    <w:p w:rsidR="002A6BE1" w:rsidRDefault="002A6BE1" w:rsidP="002A6BE1">
      <w:pPr>
        <w:ind w:firstLine="709"/>
        <w:jc w:val="both"/>
        <w:rPr>
          <w:b/>
          <w:sz w:val="27"/>
          <w:szCs w:val="27"/>
        </w:rPr>
      </w:pPr>
      <w:r w:rsidRPr="00F22490">
        <w:rPr>
          <w:b/>
          <w:sz w:val="27"/>
          <w:szCs w:val="27"/>
        </w:rPr>
        <w:t>-</w:t>
      </w:r>
      <w:r w:rsidRPr="00016408">
        <w:rPr>
          <w:sz w:val="27"/>
          <w:szCs w:val="27"/>
        </w:rPr>
        <w:t xml:space="preserve"> по собственным доходам </w:t>
      </w:r>
      <w:r>
        <w:rPr>
          <w:sz w:val="27"/>
          <w:szCs w:val="27"/>
        </w:rPr>
        <w:t>на</w:t>
      </w:r>
      <w:r w:rsidRPr="00016408">
        <w:rPr>
          <w:sz w:val="27"/>
          <w:szCs w:val="27"/>
        </w:rPr>
        <w:t xml:space="preserve"> </w:t>
      </w:r>
      <w:r>
        <w:rPr>
          <w:b/>
          <w:sz w:val="27"/>
          <w:szCs w:val="27"/>
        </w:rPr>
        <w:t>6 360,0</w:t>
      </w:r>
      <w:r w:rsidRPr="009D44C6">
        <w:rPr>
          <w:b/>
          <w:sz w:val="27"/>
          <w:szCs w:val="27"/>
        </w:rPr>
        <w:t xml:space="preserve">  тыс</w:t>
      </w:r>
      <w:r>
        <w:rPr>
          <w:b/>
          <w:sz w:val="27"/>
          <w:szCs w:val="27"/>
        </w:rPr>
        <w:t>. руб.</w:t>
      </w:r>
    </w:p>
    <w:p w:rsidR="002A6BE1" w:rsidRPr="00016408" w:rsidRDefault="002A6BE1" w:rsidP="002A6BE1">
      <w:pPr>
        <w:ind w:firstLine="709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- </w:t>
      </w:r>
      <w:r w:rsidRPr="00016408">
        <w:rPr>
          <w:sz w:val="27"/>
          <w:szCs w:val="27"/>
        </w:rPr>
        <w:t xml:space="preserve">по безвозмездным перечислениям </w:t>
      </w:r>
      <w:r>
        <w:rPr>
          <w:sz w:val="27"/>
          <w:szCs w:val="27"/>
        </w:rPr>
        <w:t xml:space="preserve">на </w:t>
      </w:r>
      <w:r>
        <w:rPr>
          <w:b/>
          <w:sz w:val="27"/>
          <w:szCs w:val="27"/>
        </w:rPr>
        <w:t>384 306,6</w:t>
      </w:r>
      <w:r w:rsidRPr="009D44C6">
        <w:rPr>
          <w:b/>
          <w:sz w:val="27"/>
          <w:szCs w:val="27"/>
        </w:rPr>
        <w:t xml:space="preserve"> тыс</w:t>
      </w:r>
      <w:r w:rsidRPr="00016408">
        <w:rPr>
          <w:b/>
          <w:sz w:val="27"/>
          <w:szCs w:val="27"/>
        </w:rPr>
        <w:t xml:space="preserve">. руб. </w:t>
      </w:r>
    </w:p>
    <w:p w:rsidR="002A6BE1" w:rsidRDefault="002A6BE1" w:rsidP="002A6BE1">
      <w:pPr>
        <w:ind w:firstLine="709"/>
        <w:jc w:val="center"/>
        <w:rPr>
          <w:b/>
          <w:sz w:val="27"/>
          <w:szCs w:val="27"/>
        </w:rPr>
      </w:pPr>
    </w:p>
    <w:p w:rsidR="002A6BE1" w:rsidRPr="00016408" w:rsidRDefault="002A6BE1" w:rsidP="002A6BE1">
      <w:pPr>
        <w:ind w:firstLine="709"/>
        <w:jc w:val="center"/>
        <w:rPr>
          <w:b/>
          <w:sz w:val="27"/>
          <w:szCs w:val="27"/>
        </w:rPr>
      </w:pPr>
      <w:r w:rsidRPr="00016408">
        <w:rPr>
          <w:b/>
          <w:sz w:val="27"/>
          <w:szCs w:val="27"/>
        </w:rPr>
        <w:t xml:space="preserve">Собственные доходы </w:t>
      </w:r>
    </w:p>
    <w:p w:rsidR="002A6BE1" w:rsidRDefault="002A6BE1" w:rsidP="002A6BE1">
      <w:pPr>
        <w:ind w:firstLine="709"/>
        <w:jc w:val="both"/>
        <w:rPr>
          <w:sz w:val="27"/>
          <w:szCs w:val="27"/>
        </w:rPr>
      </w:pPr>
      <w:r w:rsidRPr="00A44BF4">
        <w:rPr>
          <w:b/>
          <w:sz w:val="27"/>
          <w:szCs w:val="27"/>
        </w:rPr>
        <w:t xml:space="preserve">Увеличены </w:t>
      </w:r>
      <w:r w:rsidRPr="00A44BF4">
        <w:rPr>
          <w:sz w:val="27"/>
          <w:szCs w:val="27"/>
        </w:rPr>
        <w:t>плановые показатели</w:t>
      </w:r>
      <w:r>
        <w:rPr>
          <w:sz w:val="27"/>
          <w:szCs w:val="27"/>
        </w:rPr>
        <w:t xml:space="preserve"> за счет</w:t>
      </w:r>
      <w:r w:rsidRPr="00A44BF4">
        <w:rPr>
          <w:sz w:val="27"/>
          <w:szCs w:val="27"/>
        </w:rPr>
        <w:t>:</w:t>
      </w:r>
    </w:p>
    <w:p w:rsidR="002A6BE1" w:rsidRPr="004D41FE" w:rsidRDefault="002A6BE1" w:rsidP="002A6BE1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Pr="004D41FE">
        <w:rPr>
          <w:sz w:val="27"/>
          <w:szCs w:val="27"/>
        </w:rPr>
        <w:t>налог</w:t>
      </w:r>
      <w:r>
        <w:rPr>
          <w:sz w:val="27"/>
          <w:szCs w:val="27"/>
        </w:rPr>
        <w:t>а, взимаемого в связи с применением упрощенной системы налогообложения на 5 000,0 тыс. руб.;</w:t>
      </w:r>
    </w:p>
    <w:p w:rsidR="002A6BE1" w:rsidRPr="00A44BF4" w:rsidRDefault="002A6BE1" w:rsidP="002A6BE1">
      <w:pPr>
        <w:ind w:firstLine="709"/>
        <w:jc w:val="both"/>
        <w:rPr>
          <w:sz w:val="27"/>
          <w:szCs w:val="27"/>
        </w:rPr>
      </w:pPr>
      <w:r>
        <w:rPr>
          <w:b/>
          <w:sz w:val="27"/>
          <w:szCs w:val="27"/>
        </w:rPr>
        <w:t>-</w:t>
      </w:r>
      <w:r>
        <w:rPr>
          <w:sz w:val="27"/>
          <w:szCs w:val="27"/>
        </w:rPr>
        <w:t xml:space="preserve"> государственной пошлины на 1 000,0 тыс. руб.;</w:t>
      </w:r>
    </w:p>
    <w:p w:rsidR="002A6BE1" w:rsidRDefault="002A6BE1" w:rsidP="002A6BE1">
      <w:pPr>
        <w:ind w:firstLine="709"/>
        <w:jc w:val="both"/>
        <w:rPr>
          <w:sz w:val="27"/>
          <w:szCs w:val="27"/>
        </w:rPr>
      </w:pPr>
      <w:r w:rsidRPr="00A44BF4">
        <w:rPr>
          <w:sz w:val="27"/>
          <w:szCs w:val="27"/>
        </w:rPr>
        <w:t xml:space="preserve">- </w:t>
      </w:r>
      <w:r>
        <w:rPr>
          <w:sz w:val="27"/>
          <w:szCs w:val="27"/>
        </w:rPr>
        <w:t>прочих доходов от компенсации затрат бюджетов муниципальных районов на 160,0 тыс. руб.;</w:t>
      </w:r>
    </w:p>
    <w:p w:rsidR="002A6BE1" w:rsidRDefault="002A6BE1" w:rsidP="002A6BE1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Pr="00F20A2D">
        <w:rPr>
          <w:sz w:val="27"/>
          <w:szCs w:val="27"/>
        </w:rPr>
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</w:r>
      <w:r>
        <w:rPr>
          <w:sz w:val="27"/>
          <w:szCs w:val="27"/>
        </w:rPr>
        <w:t xml:space="preserve"> на 200,0 тыс. руб.;</w:t>
      </w:r>
    </w:p>
    <w:p w:rsidR="002A6BE1" w:rsidRDefault="002A6BE1" w:rsidP="002A6BE1">
      <w:pPr>
        <w:jc w:val="both"/>
        <w:rPr>
          <w:sz w:val="27"/>
          <w:szCs w:val="27"/>
        </w:rPr>
      </w:pPr>
    </w:p>
    <w:p w:rsidR="002A6BE1" w:rsidRDefault="002A6BE1" w:rsidP="002A6BE1">
      <w:pPr>
        <w:ind w:firstLine="709"/>
        <w:rPr>
          <w:b/>
          <w:sz w:val="27"/>
          <w:szCs w:val="27"/>
        </w:rPr>
      </w:pPr>
      <w:r w:rsidRPr="00A44BF4">
        <w:rPr>
          <w:b/>
          <w:sz w:val="27"/>
          <w:szCs w:val="27"/>
        </w:rPr>
        <w:t xml:space="preserve">Безвозмездные поступления увеличены на </w:t>
      </w:r>
      <w:r>
        <w:rPr>
          <w:b/>
          <w:sz w:val="27"/>
          <w:szCs w:val="27"/>
        </w:rPr>
        <w:t>384 306,6</w:t>
      </w:r>
      <w:r w:rsidRPr="00A44BF4">
        <w:rPr>
          <w:b/>
          <w:sz w:val="27"/>
          <w:szCs w:val="27"/>
        </w:rPr>
        <w:t xml:space="preserve"> тыс.</w:t>
      </w:r>
      <w:r>
        <w:rPr>
          <w:b/>
          <w:sz w:val="27"/>
          <w:szCs w:val="27"/>
        </w:rPr>
        <w:t xml:space="preserve"> </w:t>
      </w:r>
      <w:r w:rsidRPr="00A44BF4">
        <w:rPr>
          <w:b/>
          <w:sz w:val="27"/>
          <w:szCs w:val="27"/>
        </w:rPr>
        <w:t>руб.</w:t>
      </w:r>
    </w:p>
    <w:p w:rsidR="002A6BE1" w:rsidRDefault="002A6BE1" w:rsidP="002A6BE1">
      <w:pPr>
        <w:ind w:firstLine="709"/>
        <w:rPr>
          <w:b/>
          <w:sz w:val="27"/>
          <w:szCs w:val="27"/>
        </w:rPr>
      </w:pPr>
      <w:r>
        <w:rPr>
          <w:b/>
          <w:sz w:val="27"/>
          <w:szCs w:val="27"/>
        </w:rPr>
        <w:t>Уменьшены:</w:t>
      </w:r>
    </w:p>
    <w:p w:rsidR="002A6BE1" w:rsidRDefault="002A6BE1" w:rsidP="002A6BE1">
      <w:pPr>
        <w:ind w:firstLine="709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- </w:t>
      </w:r>
      <w:r w:rsidRPr="0098444F">
        <w:rPr>
          <w:sz w:val="27"/>
          <w:szCs w:val="27"/>
        </w:rPr>
        <w:t>Субсидии на обеспечение комплексного развития сельских территорий (развитие сети образовательных организаций)</w:t>
      </w:r>
      <w:r>
        <w:rPr>
          <w:sz w:val="27"/>
          <w:szCs w:val="27"/>
        </w:rPr>
        <w:t xml:space="preserve"> на 2 595,3 тыс. руб.;</w:t>
      </w:r>
    </w:p>
    <w:p w:rsidR="002A6BE1" w:rsidRDefault="002A6BE1" w:rsidP="002A6BE1">
      <w:pPr>
        <w:ind w:firstLine="709"/>
        <w:jc w:val="both"/>
        <w:rPr>
          <w:sz w:val="27"/>
          <w:szCs w:val="27"/>
        </w:rPr>
      </w:pPr>
      <w:r w:rsidRPr="002A15A2">
        <w:rPr>
          <w:sz w:val="27"/>
          <w:szCs w:val="27"/>
        </w:rPr>
        <w:t xml:space="preserve">- </w:t>
      </w:r>
      <w:r w:rsidRPr="0098444F">
        <w:rPr>
          <w:sz w:val="27"/>
          <w:szCs w:val="27"/>
        </w:rPr>
        <w:t>Субсидии местным бюджетам на реализацию первоочередных мероприятий по модернизации объектов теплоснабжения и подготовке к отопительному сезону объектов коммунальной инфраструктуры, которые находятся или будут находиться в муниципальной собственности, а также мероприятий по модернизации систем коммунальной инфраструктуры, которые находятся или будут находиться в муниципальной собственности</w:t>
      </w:r>
      <w:r>
        <w:rPr>
          <w:sz w:val="27"/>
          <w:szCs w:val="27"/>
        </w:rPr>
        <w:t xml:space="preserve"> 363,9 тыс. руб.;</w:t>
      </w:r>
    </w:p>
    <w:p w:rsidR="002A6BE1" w:rsidRPr="002A15A2" w:rsidRDefault="002A6BE1" w:rsidP="002A6BE1">
      <w:pPr>
        <w:ind w:firstLine="709"/>
        <w:rPr>
          <w:sz w:val="27"/>
          <w:szCs w:val="27"/>
        </w:rPr>
      </w:pPr>
    </w:p>
    <w:p w:rsidR="002A6BE1" w:rsidRDefault="002A6BE1" w:rsidP="002A6BE1">
      <w:pPr>
        <w:ind w:firstLine="709"/>
        <w:rPr>
          <w:b/>
          <w:sz w:val="27"/>
          <w:szCs w:val="27"/>
        </w:rPr>
      </w:pPr>
      <w:r>
        <w:rPr>
          <w:b/>
          <w:sz w:val="27"/>
          <w:szCs w:val="27"/>
        </w:rPr>
        <w:t>Увеличены:</w:t>
      </w:r>
    </w:p>
    <w:p w:rsidR="002A6BE1" w:rsidRDefault="002A6BE1" w:rsidP="002A6BE1">
      <w:pPr>
        <w:ind w:firstLine="709"/>
        <w:rPr>
          <w:sz w:val="27"/>
          <w:szCs w:val="27"/>
        </w:rPr>
      </w:pPr>
      <w:r w:rsidRPr="00525808">
        <w:rPr>
          <w:sz w:val="27"/>
          <w:szCs w:val="27"/>
        </w:rPr>
        <w:t>- Дотация бюджетам  муниципальных  районов на   поддержку   мер   по    обеспечению сбалансированности бюджетов</w:t>
      </w:r>
      <w:r>
        <w:rPr>
          <w:sz w:val="27"/>
          <w:szCs w:val="27"/>
        </w:rPr>
        <w:t xml:space="preserve"> на 56 618,4 тыс. руб.;</w:t>
      </w:r>
    </w:p>
    <w:p w:rsidR="002A6BE1" w:rsidRDefault="002A6BE1" w:rsidP="002A6BE1">
      <w:pPr>
        <w:ind w:firstLine="709"/>
        <w:rPr>
          <w:sz w:val="27"/>
          <w:szCs w:val="27"/>
        </w:rPr>
      </w:pPr>
      <w:r w:rsidRPr="00632E53">
        <w:rPr>
          <w:sz w:val="27"/>
          <w:szCs w:val="27"/>
        </w:rPr>
        <w:t>Субвенци</w:t>
      </w:r>
      <w:r>
        <w:rPr>
          <w:sz w:val="27"/>
          <w:szCs w:val="27"/>
        </w:rPr>
        <w:t>и</w:t>
      </w:r>
      <w:r w:rsidRPr="00632E53">
        <w:rPr>
          <w:sz w:val="27"/>
          <w:szCs w:val="27"/>
        </w:rPr>
        <w:t xml:space="preserve"> бюджетам на выполнение переданных полномочий субъектов РФ</w:t>
      </w:r>
      <w:r>
        <w:rPr>
          <w:sz w:val="27"/>
          <w:szCs w:val="27"/>
        </w:rPr>
        <w:t>:</w:t>
      </w:r>
    </w:p>
    <w:p w:rsidR="002A6BE1" w:rsidRDefault="002A6BE1" w:rsidP="002A6BE1">
      <w:pPr>
        <w:ind w:firstLine="709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Pr="00632E53">
        <w:rPr>
          <w:sz w:val="27"/>
          <w:szCs w:val="27"/>
        </w:rPr>
        <w:t>Субвенция на осуществление областных государственных по</w:t>
      </w:r>
      <w:r>
        <w:rPr>
          <w:sz w:val="27"/>
          <w:szCs w:val="27"/>
        </w:rPr>
        <w:t>л</w:t>
      </w:r>
      <w:r w:rsidRPr="00632E53">
        <w:rPr>
          <w:sz w:val="27"/>
          <w:szCs w:val="27"/>
        </w:rPr>
        <w:t>номочий по расчету и предоставлению дотаций на выравнивание бюджетной обеспеченности поселений, входящих в состав муниципального района Иркутской области, бюджетам поселений</w:t>
      </w:r>
      <w:r>
        <w:rPr>
          <w:sz w:val="27"/>
          <w:szCs w:val="27"/>
        </w:rPr>
        <w:t xml:space="preserve"> на сумму 43 339,7 тыс. руб.;</w:t>
      </w:r>
    </w:p>
    <w:p w:rsidR="002A6BE1" w:rsidRDefault="002A6BE1" w:rsidP="008644A8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- </w:t>
      </w:r>
      <w:r w:rsidRPr="001B1325">
        <w:rPr>
          <w:sz w:val="27"/>
          <w:szCs w:val="27"/>
        </w:rPr>
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</w:r>
      <w:r>
        <w:rPr>
          <w:sz w:val="27"/>
          <w:szCs w:val="27"/>
        </w:rPr>
        <w:t xml:space="preserve"> на 23 ,9 тыс. руб.;</w:t>
      </w:r>
    </w:p>
    <w:p w:rsidR="002A6BE1" w:rsidRDefault="002A6BE1" w:rsidP="008644A8">
      <w:pPr>
        <w:ind w:right="-284"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Pr="00385C58">
        <w:rPr>
          <w:sz w:val="27"/>
          <w:szCs w:val="27"/>
        </w:rPr>
        <w:t>хранение, комплектование, учет и  использование архивных документов</w:t>
      </w:r>
      <w:r>
        <w:rPr>
          <w:sz w:val="27"/>
          <w:szCs w:val="27"/>
        </w:rPr>
        <w:t xml:space="preserve"> на сумму 528,4 тыс. руб.;</w:t>
      </w:r>
    </w:p>
    <w:p w:rsidR="002A6BE1" w:rsidRDefault="002A6BE1" w:rsidP="008644A8">
      <w:pPr>
        <w:ind w:right="-284" w:firstLine="709"/>
        <w:jc w:val="both"/>
        <w:rPr>
          <w:sz w:val="27"/>
          <w:szCs w:val="27"/>
        </w:rPr>
      </w:pPr>
      <w:r>
        <w:rPr>
          <w:sz w:val="27"/>
          <w:szCs w:val="27"/>
        </w:rPr>
        <w:t>- государственные полномочия в области охраны труда на сумму 293,5 тыс. руб.;</w:t>
      </w:r>
    </w:p>
    <w:p w:rsidR="002A6BE1" w:rsidRDefault="002A6BE1" w:rsidP="008644A8">
      <w:pPr>
        <w:ind w:right="-284"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государственные </w:t>
      </w:r>
      <w:r w:rsidRPr="006635E4">
        <w:rPr>
          <w:sz w:val="27"/>
          <w:szCs w:val="27"/>
        </w:rPr>
        <w:t>полномочия по определению персонального состава и обеспечению деятельности районных  комиссий по делам несовершеннолетних и защите их прав</w:t>
      </w:r>
      <w:r>
        <w:rPr>
          <w:sz w:val="27"/>
          <w:szCs w:val="27"/>
        </w:rPr>
        <w:t xml:space="preserve"> на сумму 504,5 тыс. руб.;</w:t>
      </w:r>
    </w:p>
    <w:p w:rsidR="002A6BE1" w:rsidRDefault="002A6BE1" w:rsidP="008644A8">
      <w:pPr>
        <w:ind w:right="-284"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государственные </w:t>
      </w:r>
      <w:r w:rsidRPr="006635E4">
        <w:rPr>
          <w:sz w:val="27"/>
          <w:szCs w:val="27"/>
        </w:rPr>
        <w:t>полномочия по определению персонального состава и обеспечению деятельности административных комиссий</w:t>
      </w:r>
      <w:r>
        <w:rPr>
          <w:sz w:val="27"/>
          <w:szCs w:val="27"/>
        </w:rPr>
        <w:t xml:space="preserve"> на сумму 255,6 тыс. руб.;</w:t>
      </w:r>
    </w:p>
    <w:p w:rsidR="002A6BE1" w:rsidRDefault="002A6BE1" w:rsidP="008644A8">
      <w:pPr>
        <w:ind w:right="-284" w:firstLine="709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Pr="001E5888">
        <w:rPr>
          <w:sz w:val="27"/>
          <w:szCs w:val="27"/>
        </w:rPr>
        <w:t>Осуществление отдельных областных государственных полномочий в сфере обращения с безнадзорными собаками и кошками в Иркутской области</w:t>
      </w:r>
      <w:r>
        <w:rPr>
          <w:sz w:val="27"/>
          <w:szCs w:val="27"/>
        </w:rPr>
        <w:t xml:space="preserve"> на сумму 404,4 тыс. руб.;</w:t>
      </w:r>
    </w:p>
    <w:p w:rsidR="002A6BE1" w:rsidRDefault="002A6BE1" w:rsidP="008644A8">
      <w:pPr>
        <w:ind w:right="-284" w:firstLine="709"/>
        <w:rPr>
          <w:sz w:val="27"/>
          <w:szCs w:val="27"/>
        </w:rPr>
      </w:pPr>
      <w:r>
        <w:rPr>
          <w:b/>
          <w:sz w:val="27"/>
          <w:szCs w:val="27"/>
        </w:rPr>
        <w:t>-</w:t>
      </w:r>
      <w:r>
        <w:rPr>
          <w:sz w:val="27"/>
          <w:szCs w:val="27"/>
        </w:rPr>
        <w:t xml:space="preserve"> </w:t>
      </w:r>
      <w:r w:rsidRPr="006437CA">
        <w:rPr>
          <w:sz w:val="27"/>
          <w:szCs w:val="27"/>
        </w:rPr>
        <w:t>Прочие субвенции б</w:t>
      </w:r>
      <w:r>
        <w:rPr>
          <w:sz w:val="27"/>
          <w:szCs w:val="27"/>
        </w:rPr>
        <w:t>юджетам муниципальных районов (</w:t>
      </w:r>
      <w:r w:rsidRPr="006437CA">
        <w:rPr>
          <w:sz w:val="27"/>
          <w:szCs w:val="27"/>
        </w:rPr>
        <w:t>субвенция образованию)</w:t>
      </w:r>
      <w:r>
        <w:rPr>
          <w:sz w:val="27"/>
          <w:szCs w:val="27"/>
        </w:rPr>
        <w:t xml:space="preserve"> на сумму 51 229,2 тыс. руб.;</w:t>
      </w:r>
    </w:p>
    <w:p w:rsidR="002A6BE1" w:rsidRDefault="002A6BE1" w:rsidP="008644A8">
      <w:pPr>
        <w:ind w:right="-284" w:firstLine="709"/>
        <w:rPr>
          <w:sz w:val="27"/>
          <w:szCs w:val="27"/>
        </w:rPr>
      </w:pPr>
      <w:r>
        <w:rPr>
          <w:b/>
          <w:sz w:val="27"/>
          <w:szCs w:val="27"/>
        </w:rPr>
        <w:t>-</w:t>
      </w:r>
      <w:r>
        <w:rPr>
          <w:sz w:val="27"/>
          <w:szCs w:val="27"/>
        </w:rPr>
        <w:t xml:space="preserve"> </w:t>
      </w:r>
      <w:r w:rsidRPr="006437CA">
        <w:rPr>
          <w:sz w:val="27"/>
          <w:szCs w:val="27"/>
        </w:rPr>
        <w:t>Прочие субвенции б</w:t>
      </w:r>
      <w:r>
        <w:rPr>
          <w:sz w:val="27"/>
          <w:szCs w:val="27"/>
        </w:rPr>
        <w:t>юджетам муниципальных районов (</w:t>
      </w:r>
      <w:r w:rsidRPr="006437CA">
        <w:rPr>
          <w:sz w:val="27"/>
          <w:szCs w:val="27"/>
        </w:rPr>
        <w:t>дошкольное образование)</w:t>
      </w:r>
      <w:r>
        <w:rPr>
          <w:sz w:val="27"/>
          <w:szCs w:val="27"/>
        </w:rPr>
        <w:t xml:space="preserve"> на сумму 10 777,2 тыс. руб.</w:t>
      </w:r>
    </w:p>
    <w:p w:rsidR="002A6BE1" w:rsidRDefault="002A6BE1" w:rsidP="002A6BE1">
      <w:pPr>
        <w:ind w:right="-284"/>
        <w:rPr>
          <w:sz w:val="27"/>
          <w:szCs w:val="27"/>
        </w:rPr>
      </w:pPr>
    </w:p>
    <w:p w:rsidR="002A6BE1" w:rsidRDefault="002A6BE1" w:rsidP="002A6BE1">
      <w:pPr>
        <w:ind w:firstLine="709"/>
        <w:rPr>
          <w:sz w:val="27"/>
          <w:szCs w:val="27"/>
        </w:rPr>
      </w:pPr>
      <w:r>
        <w:rPr>
          <w:b/>
          <w:sz w:val="27"/>
          <w:szCs w:val="27"/>
        </w:rPr>
        <w:t xml:space="preserve">Внесены </w:t>
      </w:r>
      <w:r w:rsidRPr="00A44BF4">
        <w:rPr>
          <w:sz w:val="27"/>
          <w:szCs w:val="27"/>
        </w:rPr>
        <w:t>в бюджет МО «</w:t>
      </w:r>
      <w:proofErr w:type="spellStart"/>
      <w:r w:rsidRPr="00A44BF4">
        <w:rPr>
          <w:sz w:val="27"/>
          <w:szCs w:val="27"/>
        </w:rPr>
        <w:t>Заларинский</w:t>
      </w:r>
      <w:proofErr w:type="spellEnd"/>
      <w:r w:rsidRPr="00A44BF4">
        <w:rPr>
          <w:sz w:val="27"/>
          <w:szCs w:val="27"/>
        </w:rPr>
        <w:t xml:space="preserve"> район»</w:t>
      </w:r>
      <w:r>
        <w:rPr>
          <w:sz w:val="27"/>
          <w:szCs w:val="27"/>
        </w:rPr>
        <w:t>:</w:t>
      </w:r>
    </w:p>
    <w:p w:rsidR="002A6BE1" w:rsidRDefault="002A6BE1" w:rsidP="002A6BE1">
      <w:pPr>
        <w:ind w:firstLine="709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Pr="0088509A">
        <w:rPr>
          <w:sz w:val="27"/>
          <w:szCs w:val="27"/>
        </w:rPr>
        <w:t xml:space="preserve">Субсидии местным бюджетам в целях </w:t>
      </w:r>
      <w:proofErr w:type="spellStart"/>
      <w:r w:rsidRPr="0088509A">
        <w:rPr>
          <w:sz w:val="27"/>
          <w:szCs w:val="27"/>
        </w:rPr>
        <w:t>софинансирования</w:t>
      </w:r>
      <w:proofErr w:type="spellEnd"/>
      <w:r w:rsidRPr="0088509A">
        <w:rPr>
          <w:sz w:val="27"/>
          <w:szCs w:val="27"/>
        </w:rPr>
        <w:t xml:space="preserve"> расходных обязательств муниципальных образований Иркутской области по строительству (приобретению) жилого помещения (жилого дома) на сельских территориях, предоставляемого гражданам Российской Федерации, проживающим на сельских территориях, по договору найма жилого помещения</w:t>
      </w:r>
      <w:r>
        <w:rPr>
          <w:sz w:val="27"/>
          <w:szCs w:val="27"/>
        </w:rPr>
        <w:t xml:space="preserve"> на 8 863,7 тыс. руб.;</w:t>
      </w:r>
    </w:p>
    <w:p w:rsidR="002A6BE1" w:rsidRDefault="002A6BE1" w:rsidP="002A6BE1">
      <w:pPr>
        <w:ind w:firstLine="709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Pr="0088509A">
        <w:rPr>
          <w:sz w:val="27"/>
          <w:szCs w:val="27"/>
        </w:rPr>
        <w:t>Субсидии местным бюджетам на обеспечение комплексного развития сельских территорий (реализация проектов по обустройству объектами инженерной инфраструктуры и благоустройству площадок, расположенных на сельских территориях Иркутской области, под компактную жилищную застройку)</w:t>
      </w:r>
      <w:r>
        <w:rPr>
          <w:sz w:val="27"/>
          <w:szCs w:val="27"/>
        </w:rPr>
        <w:t xml:space="preserve"> на 145 942,6 тыс. руб.;</w:t>
      </w:r>
    </w:p>
    <w:p w:rsidR="002A6BE1" w:rsidRDefault="002A6BE1" w:rsidP="002A6BE1">
      <w:pPr>
        <w:ind w:firstLine="709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Pr="00CB09EF">
        <w:rPr>
          <w:sz w:val="27"/>
          <w:szCs w:val="27"/>
        </w:rPr>
        <w:t>Субсидии местным бюджетам на обеспечение комплексного развития сельских территорий федерального проекта «Современный облик сельских территорий» в связи с увеличением цен на строительные ресурсы за счет средств резервного фонда Правительства Российской Федерации</w:t>
      </w:r>
      <w:r>
        <w:rPr>
          <w:sz w:val="27"/>
          <w:szCs w:val="27"/>
        </w:rPr>
        <w:t xml:space="preserve"> в размере 64 881,2 тыс. руб.;</w:t>
      </w:r>
    </w:p>
    <w:p w:rsidR="002A6BE1" w:rsidRDefault="002A6BE1" w:rsidP="002A6BE1">
      <w:pPr>
        <w:ind w:firstLine="709"/>
        <w:rPr>
          <w:sz w:val="27"/>
          <w:szCs w:val="27"/>
        </w:rPr>
      </w:pPr>
      <w:r>
        <w:rPr>
          <w:b/>
          <w:sz w:val="27"/>
          <w:szCs w:val="27"/>
        </w:rPr>
        <w:t>-</w:t>
      </w:r>
      <w:r>
        <w:rPr>
          <w:sz w:val="27"/>
          <w:szCs w:val="27"/>
        </w:rPr>
        <w:t xml:space="preserve"> </w:t>
      </w:r>
      <w:r w:rsidRPr="00CB09EF">
        <w:rPr>
          <w:sz w:val="27"/>
          <w:szCs w:val="27"/>
        </w:rPr>
        <w:t>Субсидии местным бюджетам на приобретение средств обучения и воспитания, необходимых для оснащения учебных кабинетов муниципальных общеобразовательных организаций в Иркутской области</w:t>
      </w:r>
      <w:r>
        <w:rPr>
          <w:sz w:val="27"/>
          <w:szCs w:val="27"/>
        </w:rPr>
        <w:t xml:space="preserve"> на сумму 3 102,0 тыс. руб.;</w:t>
      </w:r>
    </w:p>
    <w:p w:rsidR="002A6BE1" w:rsidRDefault="002A6BE1" w:rsidP="002A6BE1">
      <w:pPr>
        <w:ind w:firstLine="709"/>
        <w:rPr>
          <w:sz w:val="27"/>
          <w:szCs w:val="27"/>
        </w:rPr>
      </w:pPr>
      <w:r>
        <w:rPr>
          <w:b/>
          <w:sz w:val="27"/>
          <w:szCs w:val="27"/>
        </w:rPr>
        <w:t>-</w:t>
      </w:r>
      <w:r>
        <w:rPr>
          <w:sz w:val="27"/>
          <w:szCs w:val="27"/>
        </w:rPr>
        <w:t xml:space="preserve"> </w:t>
      </w:r>
      <w:r w:rsidRPr="00F3264D">
        <w:rPr>
          <w:sz w:val="27"/>
          <w:szCs w:val="27"/>
        </w:rPr>
        <w:t>Субсидии местным бюджетам на приобретение спортивного оборудования и инвентаря для оснащения муниципальных организаций, осуществляющих деятельность в сфере физической культуры и спорта</w:t>
      </w:r>
      <w:r>
        <w:rPr>
          <w:sz w:val="27"/>
          <w:szCs w:val="27"/>
        </w:rPr>
        <w:t xml:space="preserve"> на сумму 501,5 тыс. руб.</w:t>
      </w:r>
    </w:p>
    <w:p w:rsidR="002A6BE1" w:rsidRPr="00525808" w:rsidRDefault="002A6BE1" w:rsidP="002A6BE1">
      <w:pPr>
        <w:ind w:firstLine="709"/>
        <w:rPr>
          <w:sz w:val="27"/>
          <w:szCs w:val="27"/>
        </w:rPr>
      </w:pPr>
    </w:p>
    <w:p w:rsidR="002A6BE1" w:rsidRDefault="002A6BE1" w:rsidP="002A6BE1">
      <w:pPr>
        <w:ind w:firstLine="709"/>
        <w:rPr>
          <w:sz w:val="27"/>
          <w:szCs w:val="27"/>
        </w:rPr>
      </w:pPr>
    </w:p>
    <w:p w:rsidR="002A6BE1" w:rsidRPr="00F24073" w:rsidRDefault="002A6BE1" w:rsidP="002A6BE1">
      <w:pPr>
        <w:pStyle w:val="9"/>
        <w:tabs>
          <w:tab w:val="center" w:pos="4677"/>
        </w:tabs>
        <w:ind w:right="-284" w:firstLine="284"/>
        <w:jc w:val="both"/>
        <w:rPr>
          <w:i/>
          <w:sz w:val="27"/>
          <w:szCs w:val="27"/>
        </w:rPr>
      </w:pPr>
      <w:r w:rsidRPr="00F24073">
        <w:rPr>
          <w:i/>
          <w:sz w:val="27"/>
          <w:szCs w:val="27"/>
        </w:rPr>
        <w:lastRenderedPageBreak/>
        <w:t>Доходная часть бюджета на 2024 год</w:t>
      </w:r>
    </w:p>
    <w:p w:rsidR="002A6BE1" w:rsidRPr="00F24073" w:rsidRDefault="002A6BE1" w:rsidP="002A6BE1">
      <w:pPr>
        <w:ind w:right="-284"/>
        <w:jc w:val="both"/>
        <w:rPr>
          <w:b/>
          <w:sz w:val="27"/>
          <w:szCs w:val="27"/>
        </w:rPr>
      </w:pPr>
      <w:r w:rsidRPr="00F24073">
        <w:rPr>
          <w:sz w:val="27"/>
          <w:szCs w:val="27"/>
        </w:rPr>
        <w:t xml:space="preserve">      Доходная часть бюджета МО «</w:t>
      </w:r>
      <w:proofErr w:type="spellStart"/>
      <w:r w:rsidRPr="00F24073">
        <w:rPr>
          <w:sz w:val="27"/>
          <w:szCs w:val="27"/>
        </w:rPr>
        <w:t>Заларинский</w:t>
      </w:r>
      <w:proofErr w:type="spellEnd"/>
      <w:r w:rsidRPr="00F24073">
        <w:rPr>
          <w:sz w:val="27"/>
          <w:szCs w:val="27"/>
        </w:rPr>
        <w:t xml:space="preserve"> район» составляет </w:t>
      </w:r>
      <w:r w:rsidRPr="00F24073">
        <w:rPr>
          <w:b/>
          <w:bCs/>
          <w:sz w:val="27"/>
          <w:szCs w:val="27"/>
        </w:rPr>
        <w:t xml:space="preserve">1 889 911,4 </w:t>
      </w:r>
      <w:r w:rsidRPr="00F24073">
        <w:rPr>
          <w:b/>
          <w:sz w:val="27"/>
          <w:szCs w:val="27"/>
        </w:rPr>
        <w:t>тыс. руб</w:t>
      </w:r>
      <w:r w:rsidRPr="00F24073">
        <w:rPr>
          <w:sz w:val="27"/>
          <w:szCs w:val="27"/>
        </w:rPr>
        <w:t>.</w:t>
      </w:r>
      <w:r>
        <w:rPr>
          <w:sz w:val="27"/>
          <w:szCs w:val="27"/>
        </w:rPr>
        <w:t>,</w:t>
      </w:r>
      <w:r w:rsidRPr="00F24073">
        <w:rPr>
          <w:sz w:val="27"/>
          <w:szCs w:val="27"/>
        </w:rPr>
        <w:t xml:space="preserve"> увеличение составило </w:t>
      </w:r>
      <w:r>
        <w:rPr>
          <w:b/>
          <w:sz w:val="27"/>
          <w:szCs w:val="27"/>
        </w:rPr>
        <w:t>14 682,8</w:t>
      </w:r>
      <w:r w:rsidRPr="00F24073">
        <w:rPr>
          <w:b/>
          <w:sz w:val="27"/>
          <w:szCs w:val="27"/>
        </w:rPr>
        <w:t xml:space="preserve"> тыс. руб.: в т. ч.:</w:t>
      </w:r>
      <w:r w:rsidRPr="00F24073">
        <w:rPr>
          <w:sz w:val="27"/>
          <w:szCs w:val="27"/>
        </w:rPr>
        <w:t xml:space="preserve"> </w:t>
      </w:r>
    </w:p>
    <w:p w:rsidR="002A6BE1" w:rsidRPr="00F24073" w:rsidRDefault="002A6BE1" w:rsidP="002A6BE1">
      <w:pPr>
        <w:ind w:right="-284"/>
        <w:jc w:val="both"/>
        <w:rPr>
          <w:b/>
          <w:sz w:val="27"/>
          <w:szCs w:val="27"/>
        </w:rPr>
      </w:pPr>
      <w:r w:rsidRPr="00F24073">
        <w:rPr>
          <w:b/>
          <w:sz w:val="27"/>
          <w:szCs w:val="27"/>
        </w:rPr>
        <w:t xml:space="preserve">- </w:t>
      </w:r>
      <w:r w:rsidRPr="00F24073">
        <w:rPr>
          <w:sz w:val="27"/>
          <w:szCs w:val="27"/>
        </w:rPr>
        <w:t xml:space="preserve">безвозмездные перечисления </w:t>
      </w:r>
      <w:r>
        <w:rPr>
          <w:sz w:val="27"/>
          <w:szCs w:val="27"/>
        </w:rPr>
        <w:t>увеличились</w:t>
      </w:r>
      <w:r w:rsidRPr="00F24073">
        <w:rPr>
          <w:sz w:val="27"/>
          <w:szCs w:val="27"/>
        </w:rPr>
        <w:t xml:space="preserve"> на </w:t>
      </w:r>
      <w:r>
        <w:rPr>
          <w:b/>
          <w:sz w:val="27"/>
          <w:szCs w:val="27"/>
        </w:rPr>
        <w:t>14 682,8</w:t>
      </w:r>
      <w:r w:rsidRPr="00F24073">
        <w:rPr>
          <w:b/>
          <w:sz w:val="27"/>
          <w:szCs w:val="27"/>
        </w:rPr>
        <w:t xml:space="preserve"> тыс. руб. </w:t>
      </w:r>
    </w:p>
    <w:p w:rsidR="002A6BE1" w:rsidRPr="00F24073" w:rsidRDefault="002A6BE1" w:rsidP="002A6BE1">
      <w:pPr>
        <w:pStyle w:val="9"/>
        <w:tabs>
          <w:tab w:val="center" w:pos="4677"/>
        </w:tabs>
        <w:jc w:val="both"/>
        <w:rPr>
          <w:b w:val="0"/>
        </w:rPr>
      </w:pPr>
      <w:r w:rsidRPr="00F24073">
        <w:rPr>
          <w:sz w:val="27"/>
          <w:szCs w:val="27"/>
        </w:rPr>
        <w:t xml:space="preserve">Безвозмездные поступления </w:t>
      </w:r>
      <w:r>
        <w:rPr>
          <w:sz w:val="27"/>
          <w:szCs w:val="27"/>
        </w:rPr>
        <w:t>увеличены</w:t>
      </w:r>
      <w:r w:rsidRPr="00F24073">
        <w:rPr>
          <w:sz w:val="27"/>
          <w:szCs w:val="27"/>
        </w:rPr>
        <w:t xml:space="preserve"> за счет:</w:t>
      </w:r>
    </w:p>
    <w:p w:rsidR="002A6BE1" w:rsidRPr="00F24073" w:rsidRDefault="002A6BE1" w:rsidP="002A6BE1">
      <w:pPr>
        <w:ind w:right="-284"/>
        <w:rPr>
          <w:sz w:val="27"/>
          <w:szCs w:val="27"/>
        </w:rPr>
      </w:pPr>
      <w:r w:rsidRPr="00F24073">
        <w:rPr>
          <w:b/>
          <w:sz w:val="27"/>
          <w:szCs w:val="27"/>
        </w:rPr>
        <w:t>-</w:t>
      </w:r>
      <w:r w:rsidRPr="00F24073">
        <w:rPr>
          <w:sz w:val="27"/>
          <w:szCs w:val="27"/>
        </w:rPr>
        <w:t xml:space="preserve"> Субсидии местным бюджетам на реализацию мероприятий по благоустройству территории муниципальных общеобразовательных организаций, участвующих в реализации мероприятий по модернизации школьных систем образования в рамках государственной программы Российской Федерации «Развитие образования» в Иркутской области</w:t>
      </w:r>
      <w:r>
        <w:rPr>
          <w:sz w:val="27"/>
          <w:szCs w:val="27"/>
        </w:rPr>
        <w:t xml:space="preserve"> </w:t>
      </w:r>
      <w:r w:rsidRPr="00F24073">
        <w:rPr>
          <w:sz w:val="27"/>
          <w:szCs w:val="27"/>
        </w:rPr>
        <w:t xml:space="preserve">на </w:t>
      </w:r>
      <w:r>
        <w:rPr>
          <w:sz w:val="27"/>
          <w:szCs w:val="27"/>
        </w:rPr>
        <w:t>11 580,8</w:t>
      </w:r>
      <w:r w:rsidRPr="00F24073">
        <w:rPr>
          <w:sz w:val="27"/>
          <w:szCs w:val="27"/>
        </w:rPr>
        <w:t xml:space="preserve"> тыс. руб.;</w:t>
      </w:r>
    </w:p>
    <w:p w:rsidR="002A6BE1" w:rsidRPr="00F24073" w:rsidRDefault="002A6BE1" w:rsidP="002A6BE1">
      <w:pPr>
        <w:ind w:right="-284"/>
        <w:rPr>
          <w:sz w:val="27"/>
          <w:szCs w:val="27"/>
        </w:rPr>
      </w:pPr>
      <w:r w:rsidRPr="00F24073">
        <w:rPr>
          <w:b/>
          <w:sz w:val="27"/>
          <w:szCs w:val="27"/>
        </w:rPr>
        <w:t xml:space="preserve">- </w:t>
      </w:r>
      <w:r w:rsidRPr="00F24073">
        <w:rPr>
          <w:sz w:val="27"/>
          <w:szCs w:val="27"/>
        </w:rPr>
        <w:t xml:space="preserve">Субсидии местным бюджетам на приобретение средств обучения и воспитания, необходимых для оснащения </w:t>
      </w:r>
      <w:r>
        <w:rPr>
          <w:sz w:val="27"/>
          <w:szCs w:val="27"/>
        </w:rPr>
        <w:t xml:space="preserve">учебных кабинетов муниципальных </w:t>
      </w:r>
      <w:r w:rsidRPr="00F24073">
        <w:rPr>
          <w:sz w:val="27"/>
          <w:szCs w:val="27"/>
        </w:rPr>
        <w:t xml:space="preserve">общеобразовательных организаций в Иркутской области на </w:t>
      </w:r>
      <w:r>
        <w:rPr>
          <w:sz w:val="27"/>
          <w:szCs w:val="27"/>
        </w:rPr>
        <w:t>3 102,0</w:t>
      </w:r>
      <w:r w:rsidRPr="00F24073">
        <w:rPr>
          <w:sz w:val="27"/>
          <w:szCs w:val="27"/>
        </w:rPr>
        <w:t xml:space="preserve"> тыс. руб.;</w:t>
      </w:r>
    </w:p>
    <w:p w:rsidR="002A6BE1" w:rsidRPr="00F24073" w:rsidRDefault="002A6BE1" w:rsidP="002A6BE1">
      <w:pPr>
        <w:ind w:right="-284"/>
      </w:pPr>
    </w:p>
    <w:p w:rsidR="002A6BE1" w:rsidRPr="00F24073" w:rsidRDefault="002A6BE1" w:rsidP="002A6BE1">
      <w:pPr>
        <w:pStyle w:val="9"/>
        <w:tabs>
          <w:tab w:val="center" w:pos="4677"/>
        </w:tabs>
        <w:ind w:right="-284"/>
        <w:jc w:val="both"/>
        <w:rPr>
          <w:i/>
          <w:sz w:val="27"/>
          <w:szCs w:val="27"/>
        </w:rPr>
      </w:pPr>
      <w:r w:rsidRPr="00F24073">
        <w:rPr>
          <w:i/>
          <w:sz w:val="27"/>
          <w:szCs w:val="27"/>
        </w:rPr>
        <w:t xml:space="preserve">     Доходная часть бюджета на 2025 год</w:t>
      </w:r>
    </w:p>
    <w:p w:rsidR="002A6BE1" w:rsidRDefault="002A6BE1" w:rsidP="002A6BE1">
      <w:pPr>
        <w:ind w:right="-284"/>
        <w:jc w:val="both"/>
        <w:rPr>
          <w:b/>
          <w:sz w:val="27"/>
          <w:szCs w:val="27"/>
        </w:rPr>
      </w:pPr>
      <w:r w:rsidRPr="00F24073">
        <w:rPr>
          <w:sz w:val="27"/>
          <w:szCs w:val="27"/>
        </w:rPr>
        <w:t xml:space="preserve">     Доходная часть бюджета МО «</w:t>
      </w:r>
      <w:proofErr w:type="spellStart"/>
      <w:r w:rsidRPr="00F24073">
        <w:rPr>
          <w:sz w:val="27"/>
          <w:szCs w:val="27"/>
        </w:rPr>
        <w:t>Заларинский</w:t>
      </w:r>
      <w:proofErr w:type="spellEnd"/>
      <w:r w:rsidRPr="00F24073">
        <w:rPr>
          <w:sz w:val="27"/>
          <w:szCs w:val="27"/>
        </w:rPr>
        <w:t xml:space="preserve"> район» составляет </w:t>
      </w:r>
      <w:r>
        <w:rPr>
          <w:b/>
          <w:bCs/>
          <w:sz w:val="27"/>
          <w:szCs w:val="27"/>
        </w:rPr>
        <w:t>1 473 847,3</w:t>
      </w:r>
      <w:r w:rsidRPr="00F24073">
        <w:rPr>
          <w:b/>
          <w:bCs/>
          <w:sz w:val="27"/>
          <w:szCs w:val="27"/>
        </w:rPr>
        <w:t xml:space="preserve"> </w:t>
      </w:r>
      <w:r w:rsidRPr="00F24073">
        <w:rPr>
          <w:b/>
          <w:sz w:val="27"/>
          <w:szCs w:val="27"/>
        </w:rPr>
        <w:t>тыс. руб</w:t>
      </w:r>
      <w:r w:rsidRPr="00F24073">
        <w:rPr>
          <w:sz w:val="27"/>
          <w:szCs w:val="27"/>
        </w:rPr>
        <w:t xml:space="preserve">. увеличение составило </w:t>
      </w:r>
      <w:r>
        <w:rPr>
          <w:b/>
          <w:sz w:val="27"/>
          <w:szCs w:val="27"/>
        </w:rPr>
        <w:t>3 102,0</w:t>
      </w:r>
      <w:r w:rsidRPr="00F24073">
        <w:rPr>
          <w:b/>
          <w:sz w:val="27"/>
          <w:szCs w:val="27"/>
        </w:rPr>
        <w:t xml:space="preserve"> тыс. руб.: в т. ч.:</w:t>
      </w:r>
    </w:p>
    <w:p w:rsidR="002A6BE1" w:rsidRPr="00F24073" w:rsidRDefault="002A6BE1" w:rsidP="002A6BE1">
      <w:pPr>
        <w:ind w:right="-284"/>
        <w:jc w:val="both"/>
        <w:rPr>
          <w:b/>
          <w:sz w:val="27"/>
          <w:szCs w:val="27"/>
        </w:rPr>
      </w:pPr>
      <w:r w:rsidRPr="00F24073">
        <w:rPr>
          <w:b/>
          <w:sz w:val="27"/>
          <w:szCs w:val="27"/>
        </w:rPr>
        <w:t xml:space="preserve">- </w:t>
      </w:r>
      <w:r w:rsidRPr="00F24073">
        <w:rPr>
          <w:sz w:val="27"/>
          <w:szCs w:val="27"/>
        </w:rPr>
        <w:t xml:space="preserve">безвозмездные перечисления </w:t>
      </w:r>
      <w:r>
        <w:rPr>
          <w:sz w:val="27"/>
          <w:szCs w:val="27"/>
        </w:rPr>
        <w:t>увеличились</w:t>
      </w:r>
      <w:r w:rsidRPr="00F24073">
        <w:rPr>
          <w:sz w:val="27"/>
          <w:szCs w:val="27"/>
        </w:rPr>
        <w:t xml:space="preserve"> на </w:t>
      </w:r>
      <w:r>
        <w:rPr>
          <w:b/>
          <w:sz w:val="27"/>
          <w:szCs w:val="27"/>
        </w:rPr>
        <w:t>3 102,0</w:t>
      </w:r>
      <w:r w:rsidRPr="00F24073">
        <w:rPr>
          <w:b/>
          <w:sz w:val="27"/>
          <w:szCs w:val="27"/>
        </w:rPr>
        <w:t xml:space="preserve"> тыс. руб. </w:t>
      </w:r>
    </w:p>
    <w:p w:rsidR="002A6BE1" w:rsidRDefault="002A6BE1" w:rsidP="002A6BE1">
      <w:pPr>
        <w:pStyle w:val="9"/>
        <w:tabs>
          <w:tab w:val="center" w:pos="4677"/>
        </w:tabs>
        <w:jc w:val="both"/>
        <w:rPr>
          <w:sz w:val="27"/>
          <w:szCs w:val="27"/>
        </w:rPr>
      </w:pPr>
      <w:r w:rsidRPr="00F24073">
        <w:rPr>
          <w:sz w:val="27"/>
          <w:szCs w:val="27"/>
        </w:rPr>
        <w:t xml:space="preserve">Безвозмездные поступления </w:t>
      </w:r>
      <w:r>
        <w:rPr>
          <w:sz w:val="27"/>
          <w:szCs w:val="27"/>
        </w:rPr>
        <w:t>увеличены</w:t>
      </w:r>
      <w:r w:rsidRPr="00F24073">
        <w:rPr>
          <w:sz w:val="27"/>
          <w:szCs w:val="27"/>
        </w:rPr>
        <w:t xml:space="preserve"> за счет:</w:t>
      </w:r>
    </w:p>
    <w:p w:rsidR="002A6BE1" w:rsidRPr="00F3074B" w:rsidRDefault="002A6BE1" w:rsidP="002A6BE1">
      <w:pPr>
        <w:ind w:right="-284"/>
        <w:rPr>
          <w:sz w:val="27"/>
          <w:szCs w:val="27"/>
        </w:rPr>
      </w:pPr>
      <w:r w:rsidRPr="00F24073">
        <w:rPr>
          <w:b/>
          <w:sz w:val="27"/>
          <w:szCs w:val="27"/>
        </w:rPr>
        <w:t xml:space="preserve">- </w:t>
      </w:r>
      <w:r w:rsidRPr="00F24073">
        <w:rPr>
          <w:sz w:val="27"/>
          <w:szCs w:val="27"/>
        </w:rPr>
        <w:t xml:space="preserve">Субсидии местным бюджетам на приобретение средств обучения и воспитания, необходимых для оснащения </w:t>
      </w:r>
      <w:r>
        <w:rPr>
          <w:sz w:val="27"/>
          <w:szCs w:val="27"/>
        </w:rPr>
        <w:t xml:space="preserve">учебных кабинетов муниципальных </w:t>
      </w:r>
      <w:r w:rsidRPr="00F24073">
        <w:rPr>
          <w:sz w:val="27"/>
          <w:szCs w:val="27"/>
        </w:rPr>
        <w:t xml:space="preserve">общеобразовательных организаций в Иркутской области на </w:t>
      </w:r>
      <w:r>
        <w:rPr>
          <w:sz w:val="27"/>
          <w:szCs w:val="27"/>
        </w:rPr>
        <w:t>3 102,0</w:t>
      </w:r>
      <w:r w:rsidRPr="00F24073">
        <w:rPr>
          <w:sz w:val="27"/>
          <w:szCs w:val="27"/>
        </w:rPr>
        <w:t xml:space="preserve"> тыс. руб.;</w:t>
      </w:r>
    </w:p>
    <w:p w:rsidR="002A6BE1" w:rsidRPr="00401087" w:rsidRDefault="002A6BE1" w:rsidP="002A6BE1">
      <w:pPr>
        <w:pStyle w:val="a4"/>
        <w:ind w:firstLine="709"/>
        <w:rPr>
          <w:b/>
          <w:szCs w:val="28"/>
        </w:rPr>
      </w:pPr>
    </w:p>
    <w:p w:rsidR="00751929" w:rsidRPr="00401087" w:rsidRDefault="00AE752F" w:rsidP="00751929">
      <w:pPr>
        <w:autoSpaceDE w:val="0"/>
        <w:autoSpaceDN w:val="0"/>
        <w:adjustRightInd w:val="0"/>
        <w:spacing w:line="228" w:lineRule="auto"/>
        <w:ind w:firstLine="709"/>
        <w:jc w:val="center"/>
        <w:rPr>
          <w:b/>
          <w:sz w:val="28"/>
          <w:szCs w:val="28"/>
          <w:u w:val="single"/>
        </w:rPr>
      </w:pPr>
      <w:r w:rsidRPr="00401087">
        <w:rPr>
          <w:b/>
          <w:sz w:val="28"/>
          <w:szCs w:val="28"/>
          <w:u w:val="single"/>
        </w:rPr>
        <w:t>Изменение расходной части местного бюджета</w:t>
      </w:r>
    </w:p>
    <w:p w:rsidR="00472338" w:rsidRPr="00401087" w:rsidRDefault="000832D8" w:rsidP="00751929">
      <w:pPr>
        <w:autoSpaceDE w:val="0"/>
        <w:autoSpaceDN w:val="0"/>
        <w:adjustRightInd w:val="0"/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Расходная</w:t>
      </w:r>
      <w:r w:rsidR="00751929" w:rsidRPr="00401087">
        <w:rPr>
          <w:sz w:val="28"/>
          <w:szCs w:val="28"/>
        </w:rPr>
        <w:t xml:space="preserve"> част</w:t>
      </w:r>
      <w:r>
        <w:rPr>
          <w:sz w:val="28"/>
          <w:szCs w:val="28"/>
        </w:rPr>
        <w:t>ь</w:t>
      </w:r>
      <w:r w:rsidR="00751929" w:rsidRPr="00401087">
        <w:rPr>
          <w:sz w:val="28"/>
          <w:szCs w:val="28"/>
        </w:rPr>
        <w:t xml:space="preserve"> районного бюджета на 202</w:t>
      </w:r>
      <w:r w:rsidR="00FA178C">
        <w:rPr>
          <w:sz w:val="28"/>
          <w:szCs w:val="28"/>
        </w:rPr>
        <w:t>3</w:t>
      </w:r>
      <w:r w:rsidR="00751929" w:rsidRPr="00401087">
        <w:rPr>
          <w:sz w:val="28"/>
          <w:szCs w:val="28"/>
        </w:rPr>
        <w:t xml:space="preserve"> год </w:t>
      </w:r>
      <w:r w:rsidR="00843C59">
        <w:rPr>
          <w:sz w:val="28"/>
          <w:szCs w:val="28"/>
        </w:rPr>
        <w:t>составил</w:t>
      </w:r>
      <w:r>
        <w:rPr>
          <w:sz w:val="28"/>
          <w:szCs w:val="28"/>
        </w:rPr>
        <w:t xml:space="preserve">а </w:t>
      </w:r>
      <w:r w:rsidR="00107B4B">
        <w:rPr>
          <w:sz w:val="28"/>
          <w:szCs w:val="28"/>
        </w:rPr>
        <w:t>2 829 669,7</w:t>
      </w:r>
      <w:r w:rsidR="004B483D">
        <w:rPr>
          <w:sz w:val="28"/>
          <w:szCs w:val="28"/>
        </w:rPr>
        <w:t xml:space="preserve"> </w:t>
      </w:r>
      <w:proofErr w:type="spellStart"/>
      <w:r w:rsidR="004B483D">
        <w:rPr>
          <w:sz w:val="28"/>
          <w:szCs w:val="28"/>
        </w:rPr>
        <w:t>тыс.руб</w:t>
      </w:r>
      <w:proofErr w:type="spellEnd"/>
      <w:r w:rsidR="004B483D">
        <w:rPr>
          <w:sz w:val="28"/>
          <w:szCs w:val="28"/>
        </w:rPr>
        <w:t>.</w:t>
      </w:r>
      <w:r w:rsidR="00623BE2" w:rsidRPr="00401087">
        <w:rPr>
          <w:sz w:val="28"/>
          <w:szCs w:val="28"/>
        </w:rPr>
        <w:t>, на 202</w:t>
      </w:r>
      <w:r w:rsidR="00FA178C">
        <w:rPr>
          <w:sz w:val="28"/>
          <w:szCs w:val="28"/>
        </w:rPr>
        <w:t>4</w:t>
      </w:r>
      <w:r w:rsidR="00751929" w:rsidRPr="00401087">
        <w:rPr>
          <w:sz w:val="28"/>
          <w:szCs w:val="28"/>
        </w:rPr>
        <w:t xml:space="preserve"> год </w:t>
      </w:r>
      <w:r w:rsidR="004B483D">
        <w:rPr>
          <w:sz w:val="28"/>
          <w:szCs w:val="28"/>
        </w:rPr>
        <w:t>–</w:t>
      </w:r>
      <w:r w:rsidR="00751929" w:rsidRPr="00401087">
        <w:rPr>
          <w:sz w:val="28"/>
          <w:szCs w:val="28"/>
        </w:rPr>
        <w:t xml:space="preserve"> </w:t>
      </w:r>
      <w:r w:rsidR="00107B4B">
        <w:rPr>
          <w:sz w:val="28"/>
          <w:szCs w:val="28"/>
        </w:rPr>
        <w:t>1 901 999,2</w:t>
      </w:r>
      <w:r w:rsidR="004B483D">
        <w:rPr>
          <w:sz w:val="28"/>
          <w:szCs w:val="28"/>
        </w:rPr>
        <w:t xml:space="preserve"> </w:t>
      </w:r>
      <w:proofErr w:type="spellStart"/>
      <w:r w:rsidR="004B483D">
        <w:rPr>
          <w:sz w:val="28"/>
          <w:szCs w:val="28"/>
        </w:rPr>
        <w:t>тыс.руб</w:t>
      </w:r>
      <w:proofErr w:type="spellEnd"/>
      <w:r w:rsidR="004B483D">
        <w:rPr>
          <w:sz w:val="28"/>
          <w:szCs w:val="28"/>
        </w:rPr>
        <w:t>.</w:t>
      </w:r>
      <w:r w:rsidR="00623BE2" w:rsidRPr="00401087">
        <w:rPr>
          <w:sz w:val="28"/>
          <w:szCs w:val="28"/>
        </w:rPr>
        <w:t>, на 202</w:t>
      </w:r>
      <w:r w:rsidR="00FA178C">
        <w:rPr>
          <w:sz w:val="28"/>
          <w:szCs w:val="28"/>
        </w:rPr>
        <w:t>5</w:t>
      </w:r>
      <w:r w:rsidR="00751929" w:rsidRPr="00401087">
        <w:rPr>
          <w:sz w:val="28"/>
          <w:szCs w:val="28"/>
        </w:rPr>
        <w:t xml:space="preserve"> год </w:t>
      </w:r>
      <w:r w:rsidR="00BB7E20">
        <w:rPr>
          <w:sz w:val="28"/>
          <w:szCs w:val="28"/>
        </w:rPr>
        <w:t>–</w:t>
      </w:r>
      <w:r w:rsidR="00751929" w:rsidRPr="00401087">
        <w:rPr>
          <w:sz w:val="28"/>
          <w:szCs w:val="28"/>
        </w:rPr>
        <w:t xml:space="preserve"> </w:t>
      </w:r>
      <w:r w:rsidR="00107B4B">
        <w:rPr>
          <w:sz w:val="28"/>
          <w:szCs w:val="28"/>
        </w:rPr>
        <w:t>1 486 575,4</w:t>
      </w:r>
      <w:r w:rsidR="00BB7E20">
        <w:rPr>
          <w:sz w:val="28"/>
          <w:szCs w:val="28"/>
        </w:rPr>
        <w:t xml:space="preserve"> </w:t>
      </w:r>
      <w:proofErr w:type="spellStart"/>
      <w:r w:rsidR="00BB7E20">
        <w:rPr>
          <w:sz w:val="28"/>
          <w:szCs w:val="28"/>
        </w:rPr>
        <w:t>тыс.руб</w:t>
      </w:r>
      <w:proofErr w:type="spellEnd"/>
      <w:r w:rsidR="00BB7E20">
        <w:rPr>
          <w:sz w:val="28"/>
          <w:szCs w:val="28"/>
        </w:rPr>
        <w:t>.</w:t>
      </w:r>
    </w:p>
    <w:p w:rsidR="00AE752F" w:rsidRPr="00401087" w:rsidRDefault="00751929" w:rsidP="00D53E5F">
      <w:pPr>
        <w:autoSpaceDE w:val="0"/>
        <w:autoSpaceDN w:val="0"/>
        <w:adjustRightInd w:val="0"/>
        <w:spacing w:line="228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01087">
        <w:rPr>
          <w:sz w:val="28"/>
          <w:szCs w:val="28"/>
        </w:rPr>
        <w:t xml:space="preserve">Информация о внесении изменений в расходы районного бюджета </w:t>
      </w:r>
      <w:r w:rsidR="00E103C4" w:rsidRPr="00401087">
        <w:rPr>
          <w:sz w:val="28"/>
          <w:szCs w:val="28"/>
        </w:rPr>
        <w:t>на 202</w:t>
      </w:r>
      <w:r w:rsidR="00035499">
        <w:rPr>
          <w:sz w:val="28"/>
          <w:szCs w:val="28"/>
        </w:rPr>
        <w:t>3</w:t>
      </w:r>
      <w:r w:rsidRPr="00401087">
        <w:rPr>
          <w:sz w:val="28"/>
          <w:szCs w:val="28"/>
        </w:rPr>
        <w:t xml:space="preserve"> год  в разрезе му</w:t>
      </w:r>
      <w:r w:rsidR="00D53E5F" w:rsidRPr="00401087">
        <w:rPr>
          <w:sz w:val="28"/>
          <w:szCs w:val="28"/>
        </w:rPr>
        <w:t>ниципальных программ:</w:t>
      </w:r>
    </w:p>
    <w:p w:rsidR="00605CA0" w:rsidRDefault="00605CA0" w:rsidP="00AE752F">
      <w:pPr>
        <w:tabs>
          <w:tab w:val="left" w:pos="142"/>
        </w:tabs>
        <w:ind w:firstLine="709"/>
        <w:jc w:val="center"/>
        <w:rPr>
          <w:rFonts w:eastAsia="Calibri"/>
          <w:bCs/>
          <w:sz w:val="28"/>
          <w:szCs w:val="28"/>
        </w:rPr>
      </w:pPr>
    </w:p>
    <w:p w:rsidR="00AE752F" w:rsidRPr="00605CA0" w:rsidRDefault="00AE752F" w:rsidP="00AE752F">
      <w:pPr>
        <w:tabs>
          <w:tab w:val="left" w:pos="142"/>
        </w:tabs>
        <w:ind w:firstLine="709"/>
        <w:jc w:val="center"/>
        <w:rPr>
          <w:rFonts w:eastAsia="Calibri"/>
          <w:b/>
          <w:bCs/>
          <w:sz w:val="28"/>
          <w:szCs w:val="28"/>
        </w:rPr>
      </w:pPr>
      <w:r w:rsidRPr="00605CA0">
        <w:rPr>
          <w:rFonts w:eastAsia="Calibri"/>
          <w:b/>
          <w:bCs/>
          <w:sz w:val="28"/>
          <w:szCs w:val="28"/>
        </w:rPr>
        <w:t xml:space="preserve">Муниципальная программа «Обеспечение деятельности Администрации МО «Заларинский район» по выполнению муниципальных функций и государственных полномочий </w:t>
      </w:r>
    </w:p>
    <w:p w:rsidR="00AE752F" w:rsidRPr="00605CA0" w:rsidRDefault="00AE752F" w:rsidP="00AE752F">
      <w:pPr>
        <w:tabs>
          <w:tab w:val="left" w:pos="142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605CA0">
        <w:rPr>
          <w:rFonts w:eastAsia="Calibri"/>
          <w:b/>
          <w:bCs/>
          <w:sz w:val="28"/>
          <w:szCs w:val="28"/>
        </w:rPr>
        <w:t>на 202</w:t>
      </w:r>
      <w:r w:rsidR="00323575" w:rsidRPr="00605CA0">
        <w:rPr>
          <w:rFonts w:eastAsia="Calibri"/>
          <w:b/>
          <w:bCs/>
          <w:sz w:val="28"/>
          <w:szCs w:val="28"/>
        </w:rPr>
        <w:t>3</w:t>
      </w:r>
      <w:r w:rsidRPr="00605CA0">
        <w:rPr>
          <w:rFonts w:eastAsia="Calibri"/>
          <w:b/>
          <w:bCs/>
          <w:sz w:val="28"/>
          <w:szCs w:val="28"/>
        </w:rPr>
        <w:t>-202</w:t>
      </w:r>
      <w:r w:rsidR="00323575" w:rsidRPr="00605CA0">
        <w:rPr>
          <w:rFonts w:eastAsia="Calibri"/>
          <w:b/>
          <w:bCs/>
          <w:sz w:val="28"/>
          <w:szCs w:val="28"/>
        </w:rPr>
        <w:t>5</w:t>
      </w:r>
      <w:r w:rsidRPr="00605CA0">
        <w:rPr>
          <w:rFonts w:eastAsia="Calibri"/>
          <w:b/>
          <w:bCs/>
          <w:sz w:val="28"/>
          <w:szCs w:val="28"/>
        </w:rPr>
        <w:t xml:space="preserve"> гг.»</w:t>
      </w:r>
    </w:p>
    <w:p w:rsidR="00AE752F" w:rsidRPr="00A27DA3" w:rsidRDefault="00AE752F" w:rsidP="00AE752F">
      <w:pPr>
        <w:tabs>
          <w:tab w:val="left" w:pos="142"/>
        </w:tabs>
        <w:autoSpaceDE w:val="0"/>
        <w:autoSpaceDN w:val="0"/>
        <w:adjustRightInd w:val="0"/>
        <w:ind w:firstLine="709"/>
        <w:jc w:val="right"/>
        <w:rPr>
          <w:rFonts w:eastAsia="Calibri"/>
          <w:szCs w:val="24"/>
          <w:lang w:eastAsia="en-US"/>
        </w:rPr>
      </w:pPr>
      <w:r w:rsidRPr="00A27DA3">
        <w:rPr>
          <w:rFonts w:eastAsia="Calibri"/>
          <w:szCs w:val="24"/>
          <w:lang w:eastAsia="en-US"/>
        </w:rPr>
        <w:t xml:space="preserve"> (тыс. руб.)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1843"/>
        <w:gridCol w:w="1417"/>
        <w:gridCol w:w="1418"/>
        <w:gridCol w:w="1417"/>
      </w:tblGrid>
      <w:tr w:rsidR="00B50811" w:rsidRPr="00401087" w:rsidTr="00B50811">
        <w:trPr>
          <w:trHeight w:val="38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1" w:rsidRPr="00401087" w:rsidRDefault="00B50811" w:rsidP="00D136F5">
            <w:pPr>
              <w:tabs>
                <w:tab w:val="left" w:pos="142"/>
              </w:tabs>
              <w:jc w:val="center"/>
              <w:rPr>
                <w:rFonts w:eastAsia="Calibri"/>
                <w:bCs/>
                <w:szCs w:val="24"/>
              </w:rPr>
            </w:pPr>
            <w:r w:rsidRPr="00401087">
              <w:rPr>
                <w:rFonts w:eastAsia="Calibri"/>
                <w:bCs/>
                <w:szCs w:val="24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1" w:rsidRPr="00401087" w:rsidRDefault="00B50811" w:rsidP="00E35ED8">
            <w:pPr>
              <w:tabs>
                <w:tab w:val="left" w:pos="142"/>
              </w:tabs>
              <w:jc w:val="center"/>
              <w:rPr>
                <w:rFonts w:eastAsia="Calibri"/>
                <w:bCs/>
                <w:szCs w:val="24"/>
              </w:rPr>
            </w:pPr>
            <w:r w:rsidRPr="00401087">
              <w:rPr>
                <w:rFonts w:eastAsia="Calibri"/>
                <w:bCs/>
                <w:szCs w:val="24"/>
              </w:rPr>
              <w:t>Утвержденные ассигнования на 202</w:t>
            </w:r>
            <w:r w:rsidR="00E35ED8">
              <w:rPr>
                <w:rFonts w:eastAsia="Calibri"/>
                <w:bCs/>
                <w:szCs w:val="24"/>
              </w:rPr>
              <w:t>3</w:t>
            </w:r>
            <w:r w:rsidRPr="00401087">
              <w:rPr>
                <w:rFonts w:eastAsia="Calibri"/>
                <w:bCs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811" w:rsidRPr="00401087" w:rsidRDefault="00B50811" w:rsidP="00D136F5">
            <w:pPr>
              <w:tabs>
                <w:tab w:val="left" w:pos="142"/>
              </w:tabs>
              <w:jc w:val="center"/>
              <w:rPr>
                <w:rFonts w:eastAsia="Calibri"/>
                <w:bCs/>
                <w:szCs w:val="24"/>
                <w:lang w:eastAsia="en-US"/>
              </w:rPr>
            </w:pPr>
            <w:r w:rsidRPr="00401087">
              <w:rPr>
                <w:rFonts w:eastAsia="Calibri"/>
                <w:bCs/>
                <w:szCs w:val="24"/>
              </w:rPr>
              <w:t>После внесения изменений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811" w:rsidRPr="00401087" w:rsidRDefault="00B50811" w:rsidP="00D136F5">
            <w:pPr>
              <w:tabs>
                <w:tab w:val="left" w:pos="142"/>
              </w:tabs>
              <w:jc w:val="center"/>
              <w:rPr>
                <w:rFonts w:eastAsia="Calibri"/>
                <w:bCs/>
                <w:szCs w:val="24"/>
                <w:lang w:eastAsia="en-US"/>
              </w:rPr>
            </w:pPr>
            <w:r w:rsidRPr="00401087">
              <w:rPr>
                <w:rFonts w:eastAsia="Calibri"/>
                <w:bCs/>
                <w:szCs w:val="24"/>
              </w:rPr>
              <w:t>Сумма увеличения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811" w:rsidRPr="00401087" w:rsidRDefault="00B50811" w:rsidP="00D136F5">
            <w:pPr>
              <w:tabs>
                <w:tab w:val="left" w:pos="142"/>
              </w:tabs>
              <w:jc w:val="center"/>
              <w:rPr>
                <w:rFonts w:eastAsia="Calibri"/>
                <w:bCs/>
                <w:szCs w:val="24"/>
              </w:rPr>
            </w:pPr>
          </w:p>
          <w:p w:rsidR="00B50811" w:rsidRPr="00401087" w:rsidRDefault="00B50811" w:rsidP="00D136F5">
            <w:pPr>
              <w:tabs>
                <w:tab w:val="left" w:pos="142"/>
              </w:tabs>
              <w:jc w:val="center"/>
              <w:rPr>
                <w:rFonts w:eastAsia="Calibri"/>
                <w:bCs/>
                <w:szCs w:val="24"/>
              </w:rPr>
            </w:pPr>
            <w:r w:rsidRPr="00401087">
              <w:rPr>
                <w:rFonts w:eastAsia="Calibri"/>
                <w:bCs/>
                <w:szCs w:val="24"/>
              </w:rPr>
              <w:t>% роста</w:t>
            </w:r>
          </w:p>
        </w:tc>
      </w:tr>
      <w:tr w:rsidR="00B50811" w:rsidRPr="00401087" w:rsidTr="00B50811">
        <w:trPr>
          <w:trHeight w:val="828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1" w:rsidRPr="00401087" w:rsidRDefault="00B50811" w:rsidP="00E35ED8">
            <w:pPr>
              <w:tabs>
                <w:tab w:val="left" w:pos="142"/>
              </w:tabs>
              <w:jc w:val="center"/>
              <w:rPr>
                <w:rFonts w:eastAsia="Calibri"/>
                <w:bCs/>
                <w:szCs w:val="24"/>
              </w:rPr>
            </w:pPr>
            <w:r w:rsidRPr="00401087">
              <w:rPr>
                <w:rFonts w:eastAsia="Calibri"/>
                <w:bCs/>
                <w:szCs w:val="24"/>
              </w:rPr>
              <w:t>Муниципальная программа «Обеспечение деятельности администрации МО «Заларинский район» по выполнению муниципальных функций и государственных полномочий на 202</w:t>
            </w:r>
            <w:r w:rsidR="00E35ED8">
              <w:rPr>
                <w:rFonts w:eastAsia="Calibri"/>
                <w:bCs/>
                <w:szCs w:val="24"/>
              </w:rPr>
              <w:t>3</w:t>
            </w:r>
            <w:r w:rsidRPr="00401087">
              <w:rPr>
                <w:rFonts w:eastAsia="Calibri"/>
                <w:bCs/>
                <w:szCs w:val="24"/>
              </w:rPr>
              <w:t>-202</w:t>
            </w:r>
            <w:r w:rsidR="00E35ED8">
              <w:rPr>
                <w:rFonts w:eastAsia="Calibri"/>
                <w:bCs/>
                <w:szCs w:val="24"/>
              </w:rPr>
              <w:t>5</w:t>
            </w:r>
            <w:r w:rsidRPr="00401087">
              <w:rPr>
                <w:rFonts w:eastAsia="Calibri"/>
                <w:bCs/>
                <w:szCs w:val="24"/>
              </w:rPr>
              <w:t xml:space="preserve"> гг.»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811" w:rsidRPr="00401087" w:rsidRDefault="00C4479A" w:rsidP="00B50811">
            <w:pPr>
              <w:jc w:val="center"/>
              <w:rPr>
                <w:szCs w:val="24"/>
              </w:rPr>
            </w:pPr>
            <w:r w:rsidRPr="00C4479A">
              <w:rPr>
                <w:szCs w:val="24"/>
              </w:rPr>
              <w:t>73</w:t>
            </w:r>
            <w:r>
              <w:rPr>
                <w:szCs w:val="24"/>
              </w:rPr>
              <w:t xml:space="preserve"> </w:t>
            </w:r>
            <w:r w:rsidRPr="00C4479A">
              <w:rPr>
                <w:szCs w:val="24"/>
              </w:rPr>
              <w:t>952,6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811" w:rsidRPr="00401087" w:rsidRDefault="00C4479A" w:rsidP="00B50811">
            <w:pPr>
              <w:jc w:val="center"/>
              <w:rPr>
                <w:color w:val="000000"/>
                <w:szCs w:val="24"/>
              </w:rPr>
            </w:pPr>
            <w:r w:rsidRPr="00C4479A">
              <w:rPr>
                <w:color w:val="000000"/>
                <w:szCs w:val="24"/>
              </w:rPr>
              <w:t>81</w:t>
            </w:r>
            <w:r>
              <w:rPr>
                <w:color w:val="000000"/>
                <w:szCs w:val="24"/>
              </w:rPr>
              <w:t xml:space="preserve"> </w:t>
            </w:r>
            <w:r w:rsidRPr="00C4479A">
              <w:rPr>
                <w:color w:val="000000"/>
                <w:szCs w:val="24"/>
              </w:rPr>
              <w:t>352,2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0811" w:rsidRPr="00401087" w:rsidRDefault="0026316B" w:rsidP="00B50811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7 399,6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0811" w:rsidRPr="00401087" w:rsidRDefault="00B50811" w:rsidP="00D136F5">
            <w:pPr>
              <w:ind w:firstLine="709"/>
              <w:jc w:val="center"/>
              <w:rPr>
                <w:color w:val="000000"/>
                <w:szCs w:val="24"/>
              </w:rPr>
            </w:pPr>
          </w:p>
          <w:p w:rsidR="00B50811" w:rsidRPr="00401087" w:rsidRDefault="00B50811" w:rsidP="00D136F5">
            <w:pPr>
              <w:ind w:firstLine="709"/>
              <w:jc w:val="center"/>
              <w:rPr>
                <w:color w:val="000000"/>
                <w:szCs w:val="24"/>
              </w:rPr>
            </w:pPr>
          </w:p>
          <w:p w:rsidR="00B50811" w:rsidRPr="00401087" w:rsidRDefault="00B50811" w:rsidP="00D136F5">
            <w:pPr>
              <w:ind w:firstLine="709"/>
              <w:jc w:val="center"/>
              <w:rPr>
                <w:color w:val="000000"/>
                <w:szCs w:val="24"/>
              </w:rPr>
            </w:pPr>
          </w:p>
          <w:p w:rsidR="00B50811" w:rsidRPr="00401087" w:rsidRDefault="0026316B" w:rsidP="00367F72">
            <w:pPr>
              <w:ind w:firstLine="34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110,0</w:t>
            </w:r>
          </w:p>
        </w:tc>
      </w:tr>
    </w:tbl>
    <w:p w:rsidR="00AE752F" w:rsidRPr="00401087" w:rsidRDefault="00AE752F" w:rsidP="00AE752F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9A5E6E" w:rsidRDefault="00AE752F" w:rsidP="009A5E6E">
      <w:pPr>
        <w:tabs>
          <w:tab w:val="left" w:pos="142"/>
          <w:tab w:val="left" w:pos="270"/>
        </w:tabs>
        <w:ind w:firstLine="709"/>
        <w:jc w:val="both"/>
        <w:rPr>
          <w:sz w:val="28"/>
          <w:szCs w:val="28"/>
        </w:rPr>
      </w:pPr>
      <w:r w:rsidRPr="00401087">
        <w:rPr>
          <w:rFonts w:eastAsia="Calibri"/>
          <w:sz w:val="28"/>
          <w:szCs w:val="28"/>
          <w:lang w:eastAsia="en-US"/>
        </w:rPr>
        <w:t>Объем бюджетных ассигнований на 20</w:t>
      </w:r>
      <w:r w:rsidR="00F2633C" w:rsidRPr="00401087">
        <w:rPr>
          <w:rFonts w:eastAsia="Calibri"/>
          <w:sz w:val="28"/>
          <w:szCs w:val="28"/>
          <w:lang w:eastAsia="en-US"/>
        </w:rPr>
        <w:t>2</w:t>
      </w:r>
      <w:r w:rsidR="00365648">
        <w:rPr>
          <w:rFonts w:eastAsia="Calibri"/>
          <w:sz w:val="28"/>
          <w:szCs w:val="28"/>
          <w:lang w:eastAsia="en-US"/>
        </w:rPr>
        <w:t>3</w:t>
      </w:r>
      <w:r w:rsidRPr="00401087">
        <w:rPr>
          <w:rFonts w:eastAsia="Calibri"/>
          <w:sz w:val="28"/>
          <w:szCs w:val="28"/>
          <w:lang w:eastAsia="en-US"/>
        </w:rPr>
        <w:t xml:space="preserve"> год составит </w:t>
      </w:r>
      <w:r w:rsidR="0021685A" w:rsidRPr="0021685A">
        <w:rPr>
          <w:sz w:val="28"/>
          <w:szCs w:val="28"/>
        </w:rPr>
        <w:t>81 352,2</w:t>
      </w:r>
      <w:r w:rsidR="0021685A">
        <w:rPr>
          <w:color w:val="000000"/>
          <w:szCs w:val="24"/>
        </w:rPr>
        <w:t xml:space="preserve"> </w:t>
      </w:r>
      <w:r w:rsidRPr="00401087">
        <w:rPr>
          <w:rFonts w:eastAsia="Calibri"/>
          <w:sz w:val="28"/>
          <w:szCs w:val="28"/>
          <w:lang w:eastAsia="en-US"/>
        </w:rPr>
        <w:t xml:space="preserve">тыс. рублей, увеличение в сумме </w:t>
      </w:r>
      <w:r w:rsidR="005465D3">
        <w:rPr>
          <w:rFonts w:eastAsia="Calibri"/>
          <w:sz w:val="28"/>
          <w:szCs w:val="28"/>
          <w:lang w:eastAsia="en-US"/>
        </w:rPr>
        <w:t>7 399,6</w:t>
      </w:r>
      <w:r w:rsidRPr="00401087">
        <w:rPr>
          <w:color w:val="000000"/>
          <w:sz w:val="28"/>
          <w:szCs w:val="28"/>
        </w:rPr>
        <w:t xml:space="preserve"> </w:t>
      </w:r>
      <w:r w:rsidRPr="00401087">
        <w:rPr>
          <w:rFonts w:eastAsia="Calibri"/>
          <w:sz w:val="28"/>
          <w:szCs w:val="28"/>
          <w:lang w:eastAsia="en-US"/>
        </w:rPr>
        <w:t>тыс. руб</w:t>
      </w:r>
      <w:r w:rsidR="009A5E6E">
        <w:rPr>
          <w:rFonts w:eastAsia="Calibri"/>
          <w:sz w:val="28"/>
          <w:szCs w:val="28"/>
          <w:lang w:eastAsia="en-US"/>
        </w:rPr>
        <w:t xml:space="preserve">. </w:t>
      </w:r>
      <w:r w:rsidR="009A5E6E">
        <w:rPr>
          <w:sz w:val="28"/>
          <w:szCs w:val="28"/>
        </w:rPr>
        <w:t xml:space="preserve">За счет средств областного бюджета в сумме </w:t>
      </w:r>
      <w:r w:rsidR="00E57A59">
        <w:rPr>
          <w:sz w:val="28"/>
          <w:szCs w:val="28"/>
        </w:rPr>
        <w:t>1 312,4</w:t>
      </w:r>
      <w:r w:rsidR="009A5E6E">
        <w:rPr>
          <w:sz w:val="28"/>
          <w:szCs w:val="28"/>
        </w:rPr>
        <w:t xml:space="preserve"> </w:t>
      </w:r>
      <w:proofErr w:type="spellStart"/>
      <w:r w:rsidR="009A5E6E">
        <w:rPr>
          <w:sz w:val="28"/>
          <w:szCs w:val="28"/>
        </w:rPr>
        <w:t>тыс.руб</w:t>
      </w:r>
      <w:proofErr w:type="spellEnd"/>
      <w:r w:rsidR="009A5E6E">
        <w:rPr>
          <w:sz w:val="28"/>
          <w:szCs w:val="28"/>
        </w:rPr>
        <w:t>.:</w:t>
      </w:r>
    </w:p>
    <w:p w:rsidR="00A27DA3" w:rsidRDefault="00A27DA3" w:rsidP="009A5E6E">
      <w:pPr>
        <w:tabs>
          <w:tab w:val="left" w:pos="142"/>
          <w:tab w:val="left" w:pos="270"/>
        </w:tabs>
        <w:ind w:firstLine="709"/>
        <w:jc w:val="both"/>
        <w:rPr>
          <w:sz w:val="28"/>
          <w:szCs w:val="28"/>
        </w:rPr>
      </w:pPr>
    </w:p>
    <w:p w:rsidR="00A27DA3" w:rsidRDefault="00A27DA3" w:rsidP="009A5E6E">
      <w:pPr>
        <w:tabs>
          <w:tab w:val="left" w:pos="142"/>
          <w:tab w:val="left" w:pos="270"/>
        </w:tabs>
        <w:ind w:firstLine="709"/>
        <w:jc w:val="both"/>
        <w:rPr>
          <w:sz w:val="28"/>
          <w:szCs w:val="28"/>
        </w:rPr>
      </w:pPr>
    </w:p>
    <w:tbl>
      <w:tblPr>
        <w:tblW w:w="9440" w:type="dxa"/>
        <w:tblInd w:w="108" w:type="dxa"/>
        <w:tblLook w:val="04A0" w:firstRow="1" w:lastRow="0" w:firstColumn="1" w:lastColumn="0" w:noHBand="0" w:noVBand="1"/>
      </w:tblPr>
      <w:tblGrid>
        <w:gridCol w:w="7060"/>
        <w:gridCol w:w="2380"/>
      </w:tblGrid>
      <w:tr w:rsidR="009A5E6E" w:rsidRPr="009A5E6E" w:rsidTr="009A5E6E">
        <w:trPr>
          <w:trHeight w:val="255"/>
        </w:trPr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E6E" w:rsidRPr="009A5E6E" w:rsidRDefault="009A5E6E" w:rsidP="009A5E6E">
            <w:pPr>
              <w:jc w:val="center"/>
              <w:rPr>
                <w:b/>
                <w:bCs/>
                <w:sz w:val="17"/>
                <w:szCs w:val="17"/>
              </w:rPr>
            </w:pPr>
            <w:r w:rsidRPr="009A5E6E">
              <w:rPr>
                <w:b/>
                <w:bCs/>
                <w:sz w:val="17"/>
                <w:szCs w:val="17"/>
              </w:rPr>
              <w:t>Наименование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E6E" w:rsidRPr="009A5E6E" w:rsidRDefault="009A5E6E" w:rsidP="009A5E6E">
            <w:pPr>
              <w:jc w:val="center"/>
              <w:rPr>
                <w:b/>
                <w:bCs/>
                <w:sz w:val="17"/>
                <w:szCs w:val="17"/>
              </w:rPr>
            </w:pPr>
            <w:r w:rsidRPr="009A5E6E">
              <w:rPr>
                <w:b/>
                <w:bCs/>
                <w:sz w:val="17"/>
                <w:szCs w:val="17"/>
              </w:rPr>
              <w:t>Сумма</w:t>
            </w:r>
          </w:p>
        </w:tc>
      </w:tr>
      <w:tr w:rsidR="009A5E6E" w:rsidRPr="009A5E6E" w:rsidTr="009A5E6E">
        <w:trPr>
          <w:trHeight w:val="67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E6E" w:rsidRPr="009A5E6E" w:rsidRDefault="009A5E6E" w:rsidP="009A5E6E">
            <w:pPr>
              <w:rPr>
                <w:sz w:val="20"/>
                <w:szCs w:val="16"/>
              </w:rPr>
            </w:pPr>
            <w:r w:rsidRPr="009A5E6E">
              <w:rPr>
                <w:sz w:val="20"/>
                <w:szCs w:val="16"/>
              </w:rPr>
              <w:lastRenderedPageBreak/>
              <w:t>Осуществление областных государственных полномочий по определению персонального состава и обеспечению деятельности районных (городских), районных в городах комиссий по делам несовершеннолетних и защите их прав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E6E" w:rsidRPr="009A5E6E" w:rsidRDefault="009A5E6E" w:rsidP="009A5E6E">
            <w:pPr>
              <w:jc w:val="right"/>
              <w:rPr>
                <w:sz w:val="20"/>
                <w:szCs w:val="16"/>
              </w:rPr>
            </w:pPr>
            <w:r w:rsidRPr="009A5E6E">
              <w:rPr>
                <w:sz w:val="20"/>
                <w:szCs w:val="16"/>
              </w:rPr>
              <w:t>504,5</w:t>
            </w:r>
          </w:p>
        </w:tc>
      </w:tr>
      <w:tr w:rsidR="009A5E6E" w:rsidRPr="009A5E6E" w:rsidTr="009A5E6E">
        <w:trPr>
          <w:trHeight w:val="67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E6E" w:rsidRPr="009A5E6E" w:rsidRDefault="009A5E6E" w:rsidP="009A5E6E">
            <w:pPr>
              <w:rPr>
                <w:sz w:val="20"/>
                <w:szCs w:val="16"/>
              </w:rPr>
            </w:pPr>
            <w:r w:rsidRPr="009A5E6E">
              <w:rPr>
                <w:sz w:val="20"/>
                <w:szCs w:val="16"/>
              </w:rPr>
              <w:t>Осуществление областных государственных полномочий по хранению, комплектованию, учету и использованию архивных документов, относящихся к государственной собственности Иркутской области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E6E" w:rsidRPr="009A5E6E" w:rsidRDefault="009A5E6E" w:rsidP="009A5E6E">
            <w:pPr>
              <w:jc w:val="right"/>
              <w:rPr>
                <w:sz w:val="20"/>
                <w:szCs w:val="16"/>
              </w:rPr>
            </w:pPr>
            <w:r w:rsidRPr="009A5E6E">
              <w:rPr>
                <w:sz w:val="20"/>
                <w:szCs w:val="16"/>
              </w:rPr>
              <w:t>528,4</w:t>
            </w:r>
          </w:p>
        </w:tc>
      </w:tr>
      <w:tr w:rsidR="009A5E6E" w:rsidRPr="009A5E6E" w:rsidTr="009A5E6E">
        <w:trPr>
          <w:trHeight w:val="45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E6E" w:rsidRPr="009A5E6E" w:rsidRDefault="009A5E6E" w:rsidP="009A5E6E">
            <w:pPr>
              <w:rPr>
                <w:sz w:val="20"/>
                <w:szCs w:val="16"/>
              </w:rPr>
            </w:pPr>
            <w:r w:rsidRPr="009A5E6E">
              <w:rPr>
                <w:sz w:val="20"/>
                <w:szCs w:val="16"/>
              </w:rPr>
              <w:t>Осуществление областных государственных полномочий по определению персонального состава и обеспечению деятельности административных комиссий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E6E" w:rsidRPr="009A5E6E" w:rsidRDefault="009A5E6E" w:rsidP="009A5E6E">
            <w:pPr>
              <w:jc w:val="right"/>
              <w:rPr>
                <w:sz w:val="20"/>
                <w:szCs w:val="16"/>
              </w:rPr>
            </w:pPr>
            <w:r w:rsidRPr="009A5E6E">
              <w:rPr>
                <w:sz w:val="20"/>
                <w:szCs w:val="16"/>
              </w:rPr>
              <w:t>255,6</w:t>
            </w:r>
          </w:p>
        </w:tc>
      </w:tr>
      <w:tr w:rsidR="009A5E6E" w:rsidRPr="009A5E6E" w:rsidTr="009A5E6E">
        <w:trPr>
          <w:trHeight w:val="45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E6E" w:rsidRPr="009A5E6E" w:rsidRDefault="009A5E6E" w:rsidP="009A5E6E">
            <w:pPr>
              <w:rPr>
                <w:sz w:val="20"/>
                <w:szCs w:val="16"/>
              </w:rPr>
            </w:pPr>
            <w:r w:rsidRPr="009A5E6E">
              <w:rPr>
                <w:sz w:val="20"/>
                <w:szCs w:val="1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E6E" w:rsidRPr="009A5E6E" w:rsidRDefault="009A5E6E" w:rsidP="009A5E6E">
            <w:pPr>
              <w:jc w:val="right"/>
              <w:rPr>
                <w:sz w:val="20"/>
                <w:szCs w:val="16"/>
              </w:rPr>
            </w:pPr>
            <w:r w:rsidRPr="009A5E6E">
              <w:rPr>
                <w:sz w:val="20"/>
                <w:szCs w:val="16"/>
              </w:rPr>
              <w:t>23,9</w:t>
            </w:r>
          </w:p>
        </w:tc>
      </w:tr>
      <w:tr w:rsidR="009A5E6E" w:rsidRPr="009A5E6E" w:rsidTr="009A5E6E">
        <w:trPr>
          <w:trHeight w:val="255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E6E" w:rsidRPr="009A5E6E" w:rsidRDefault="009A5E6E" w:rsidP="009A5E6E">
            <w:pPr>
              <w:rPr>
                <w:b/>
                <w:bCs/>
                <w:sz w:val="20"/>
                <w:szCs w:val="16"/>
              </w:rPr>
            </w:pPr>
            <w:r w:rsidRPr="009A5E6E">
              <w:rPr>
                <w:b/>
                <w:bCs/>
                <w:sz w:val="20"/>
                <w:szCs w:val="16"/>
              </w:rPr>
              <w:t>Итого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E6E" w:rsidRPr="009A5E6E" w:rsidRDefault="00E57A59" w:rsidP="009A5E6E">
            <w:pPr>
              <w:jc w:val="right"/>
              <w:rPr>
                <w:b/>
                <w:bCs/>
                <w:sz w:val="20"/>
                <w:szCs w:val="16"/>
              </w:rPr>
            </w:pPr>
            <w:r>
              <w:rPr>
                <w:b/>
                <w:bCs/>
                <w:sz w:val="20"/>
                <w:szCs w:val="16"/>
              </w:rPr>
              <w:t>1 312,4</w:t>
            </w:r>
          </w:p>
        </w:tc>
      </w:tr>
    </w:tbl>
    <w:p w:rsidR="001D2F2B" w:rsidRPr="00E52E01" w:rsidRDefault="001D2F2B" w:rsidP="00AE752F">
      <w:pPr>
        <w:tabs>
          <w:tab w:val="left" w:pos="142"/>
          <w:tab w:val="left" w:pos="270"/>
        </w:tabs>
        <w:ind w:firstLine="709"/>
        <w:jc w:val="both"/>
        <w:rPr>
          <w:sz w:val="36"/>
          <w:szCs w:val="28"/>
        </w:rPr>
      </w:pPr>
    </w:p>
    <w:p w:rsidR="00AE752F" w:rsidRDefault="00F05971" w:rsidP="00A27D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Увеличены ассигнования за счет средств местного бюджета на первоочередные расходы в сумме 6 087,1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</w:t>
      </w:r>
      <w:r w:rsidR="005410BB">
        <w:rPr>
          <w:sz w:val="28"/>
          <w:szCs w:val="28"/>
        </w:rPr>
        <w:t xml:space="preserve">, в том </w:t>
      </w:r>
      <w:proofErr w:type="gramStart"/>
      <w:r w:rsidR="005410BB">
        <w:rPr>
          <w:sz w:val="28"/>
          <w:szCs w:val="28"/>
        </w:rPr>
        <w:t xml:space="preserve">числе </w:t>
      </w:r>
      <w:r w:rsidR="00F2633C" w:rsidRPr="00401087">
        <w:rPr>
          <w:sz w:val="28"/>
          <w:szCs w:val="28"/>
        </w:rPr>
        <w:t xml:space="preserve"> </w:t>
      </w:r>
      <w:r w:rsidR="00ED05AE">
        <w:rPr>
          <w:sz w:val="28"/>
          <w:szCs w:val="28"/>
        </w:rPr>
        <w:t>заработную</w:t>
      </w:r>
      <w:proofErr w:type="gramEnd"/>
      <w:r w:rsidR="00ED05AE">
        <w:rPr>
          <w:sz w:val="28"/>
          <w:szCs w:val="28"/>
        </w:rPr>
        <w:t xml:space="preserve"> плату и начисления на нее в сумме </w:t>
      </w:r>
      <w:r w:rsidR="005410BB">
        <w:rPr>
          <w:sz w:val="28"/>
          <w:szCs w:val="28"/>
        </w:rPr>
        <w:t xml:space="preserve">2 340,2 </w:t>
      </w:r>
      <w:r w:rsidR="00ED05AE">
        <w:rPr>
          <w:sz w:val="28"/>
          <w:szCs w:val="28"/>
        </w:rPr>
        <w:t xml:space="preserve"> </w:t>
      </w:r>
      <w:proofErr w:type="spellStart"/>
      <w:r w:rsidR="00ED05AE">
        <w:rPr>
          <w:sz w:val="28"/>
          <w:szCs w:val="28"/>
        </w:rPr>
        <w:t>тыс.руб</w:t>
      </w:r>
      <w:proofErr w:type="spellEnd"/>
      <w:r w:rsidR="005410BB">
        <w:rPr>
          <w:sz w:val="28"/>
          <w:szCs w:val="28"/>
        </w:rPr>
        <w:t>.</w:t>
      </w:r>
    </w:p>
    <w:p w:rsidR="001522D7" w:rsidRDefault="001522D7" w:rsidP="005410BB">
      <w:pPr>
        <w:jc w:val="both"/>
        <w:rPr>
          <w:sz w:val="28"/>
          <w:szCs w:val="28"/>
        </w:rPr>
      </w:pPr>
    </w:p>
    <w:p w:rsidR="00AE752F" w:rsidRDefault="00AE752F" w:rsidP="00AE752F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401087">
        <w:rPr>
          <w:rFonts w:eastAsia="Calibri"/>
          <w:b/>
          <w:bCs/>
          <w:sz w:val="28"/>
          <w:szCs w:val="28"/>
          <w:lang w:eastAsia="en-US"/>
        </w:rPr>
        <w:t xml:space="preserve">Муниципальная программа «Развитие образования в </w:t>
      </w:r>
      <w:proofErr w:type="spellStart"/>
      <w:r w:rsidRPr="00401087">
        <w:rPr>
          <w:rFonts w:eastAsia="Calibri"/>
          <w:b/>
          <w:bCs/>
          <w:sz w:val="28"/>
          <w:szCs w:val="28"/>
          <w:lang w:eastAsia="en-US"/>
        </w:rPr>
        <w:t>Заларинском</w:t>
      </w:r>
      <w:proofErr w:type="spellEnd"/>
      <w:r w:rsidRPr="00401087">
        <w:rPr>
          <w:rFonts w:eastAsia="Calibri"/>
          <w:b/>
          <w:bCs/>
          <w:sz w:val="28"/>
          <w:szCs w:val="28"/>
          <w:lang w:eastAsia="en-US"/>
        </w:rPr>
        <w:t xml:space="preserve"> районе на 202</w:t>
      </w:r>
      <w:r w:rsidR="00885BE0">
        <w:rPr>
          <w:rFonts w:eastAsia="Calibri"/>
          <w:b/>
          <w:bCs/>
          <w:sz w:val="28"/>
          <w:szCs w:val="28"/>
          <w:lang w:eastAsia="en-US"/>
        </w:rPr>
        <w:t>3</w:t>
      </w:r>
      <w:r w:rsidRPr="00401087">
        <w:rPr>
          <w:rFonts w:eastAsia="Calibri"/>
          <w:b/>
          <w:bCs/>
          <w:sz w:val="28"/>
          <w:szCs w:val="28"/>
          <w:lang w:eastAsia="en-US"/>
        </w:rPr>
        <w:t>-202</w:t>
      </w:r>
      <w:r w:rsidR="00885BE0">
        <w:rPr>
          <w:rFonts w:eastAsia="Calibri"/>
          <w:b/>
          <w:bCs/>
          <w:sz w:val="28"/>
          <w:szCs w:val="28"/>
          <w:lang w:eastAsia="en-US"/>
        </w:rPr>
        <w:t>5</w:t>
      </w:r>
      <w:r w:rsidRPr="00401087">
        <w:rPr>
          <w:rFonts w:eastAsia="Calibri"/>
          <w:b/>
          <w:bCs/>
          <w:sz w:val="28"/>
          <w:szCs w:val="28"/>
          <w:lang w:eastAsia="en-US"/>
        </w:rPr>
        <w:t xml:space="preserve"> гг.»</w:t>
      </w:r>
    </w:p>
    <w:p w:rsidR="006130A6" w:rsidRPr="00401087" w:rsidRDefault="006130A6" w:rsidP="00AE752F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bCs/>
          <w:sz w:val="28"/>
          <w:szCs w:val="28"/>
          <w:lang w:eastAsia="en-US"/>
        </w:rPr>
      </w:pPr>
    </w:p>
    <w:tbl>
      <w:tblPr>
        <w:tblW w:w="975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657"/>
        <w:gridCol w:w="1843"/>
        <w:gridCol w:w="1417"/>
        <w:gridCol w:w="1560"/>
        <w:gridCol w:w="1275"/>
      </w:tblGrid>
      <w:tr w:rsidR="00F2633C" w:rsidRPr="00401087" w:rsidTr="00F2633C">
        <w:trPr>
          <w:trHeight w:val="384"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3C" w:rsidRPr="00401087" w:rsidRDefault="00F2633C" w:rsidP="00D136F5">
            <w:pPr>
              <w:tabs>
                <w:tab w:val="left" w:pos="142"/>
              </w:tabs>
              <w:ind w:firstLine="709"/>
              <w:jc w:val="center"/>
              <w:rPr>
                <w:rFonts w:eastAsia="Calibri"/>
                <w:bCs/>
                <w:szCs w:val="24"/>
              </w:rPr>
            </w:pPr>
            <w:r w:rsidRPr="00401087">
              <w:rPr>
                <w:rFonts w:eastAsia="Calibri"/>
                <w:bCs/>
                <w:szCs w:val="24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3C" w:rsidRPr="00401087" w:rsidRDefault="00F2633C" w:rsidP="00885BE0">
            <w:pPr>
              <w:tabs>
                <w:tab w:val="left" w:pos="142"/>
              </w:tabs>
              <w:jc w:val="center"/>
              <w:rPr>
                <w:rFonts w:eastAsia="Calibri"/>
                <w:bCs/>
                <w:szCs w:val="24"/>
              </w:rPr>
            </w:pPr>
            <w:r w:rsidRPr="00401087">
              <w:rPr>
                <w:rFonts w:eastAsia="Calibri"/>
                <w:bCs/>
                <w:szCs w:val="24"/>
              </w:rPr>
              <w:t>Утвержденные ассигнования на 202</w:t>
            </w:r>
            <w:r w:rsidR="00885BE0">
              <w:rPr>
                <w:rFonts w:eastAsia="Calibri"/>
                <w:bCs/>
                <w:szCs w:val="24"/>
              </w:rPr>
              <w:t>3</w:t>
            </w:r>
            <w:r w:rsidRPr="00401087">
              <w:rPr>
                <w:rFonts w:eastAsia="Calibri"/>
                <w:bCs/>
                <w:szCs w:val="24"/>
              </w:rPr>
              <w:t xml:space="preserve"> 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633C" w:rsidRPr="00401087" w:rsidRDefault="00F2633C" w:rsidP="00F2633C">
            <w:pPr>
              <w:tabs>
                <w:tab w:val="left" w:pos="142"/>
              </w:tabs>
              <w:jc w:val="center"/>
              <w:rPr>
                <w:rFonts w:eastAsia="Calibri"/>
                <w:bCs/>
                <w:szCs w:val="24"/>
                <w:lang w:eastAsia="en-US"/>
              </w:rPr>
            </w:pPr>
            <w:r w:rsidRPr="00401087">
              <w:rPr>
                <w:rFonts w:eastAsia="Calibri"/>
                <w:bCs/>
                <w:szCs w:val="24"/>
              </w:rPr>
              <w:t>После внесения изменений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633C" w:rsidRPr="00401087" w:rsidRDefault="00F2633C" w:rsidP="00F2633C">
            <w:pPr>
              <w:tabs>
                <w:tab w:val="left" w:pos="142"/>
              </w:tabs>
              <w:jc w:val="center"/>
              <w:rPr>
                <w:rFonts w:eastAsia="Calibri"/>
                <w:bCs/>
                <w:szCs w:val="24"/>
                <w:lang w:eastAsia="en-US"/>
              </w:rPr>
            </w:pPr>
            <w:r w:rsidRPr="00401087">
              <w:rPr>
                <w:rFonts w:eastAsia="Calibri"/>
                <w:bCs/>
                <w:szCs w:val="24"/>
              </w:rPr>
              <w:t>Сумма увеличения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2633C" w:rsidRPr="00401087" w:rsidRDefault="00F2633C" w:rsidP="00F2633C">
            <w:pPr>
              <w:tabs>
                <w:tab w:val="left" w:pos="142"/>
              </w:tabs>
              <w:rPr>
                <w:rFonts w:eastAsia="Calibri"/>
                <w:bCs/>
                <w:szCs w:val="24"/>
              </w:rPr>
            </w:pPr>
            <w:r w:rsidRPr="00401087">
              <w:rPr>
                <w:rFonts w:eastAsia="Calibri"/>
                <w:bCs/>
                <w:szCs w:val="24"/>
              </w:rPr>
              <w:t>% роста</w:t>
            </w:r>
          </w:p>
        </w:tc>
      </w:tr>
      <w:tr w:rsidR="00F2633C" w:rsidRPr="00401087" w:rsidTr="00F2633C">
        <w:trPr>
          <w:trHeight w:val="828"/>
        </w:trPr>
        <w:tc>
          <w:tcPr>
            <w:tcW w:w="3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3C" w:rsidRPr="00401087" w:rsidRDefault="00F2633C" w:rsidP="00885BE0">
            <w:pPr>
              <w:tabs>
                <w:tab w:val="left" w:pos="142"/>
              </w:tabs>
              <w:jc w:val="center"/>
              <w:rPr>
                <w:rFonts w:eastAsia="Calibri"/>
                <w:bCs/>
                <w:szCs w:val="24"/>
              </w:rPr>
            </w:pPr>
            <w:r w:rsidRPr="00401087">
              <w:rPr>
                <w:rFonts w:eastAsia="Calibri"/>
                <w:bCs/>
                <w:szCs w:val="24"/>
                <w:lang w:eastAsia="en-US"/>
              </w:rPr>
              <w:t xml:space="preserve">Муниципальная программа «Развитие образования в </w:t>
            </w:r>
            <w:proofErr w:type="spellStart"/>
            <w:r w:rsidRPr="00401087">
              <w:rPr>
                <w:rFonts w:eastAsia="Calibri"/>
                <w:bCs/>
                <w:szCs w:val="24"/>
                <w:lang w:eastAsia="en-US"/>
              </w:rPr>
              <w:t>Заларинском</w:t>
            </w:r>
            <w:proofErr w:type="spellEnd"/>
            <w:r w:rsidRPr="00401087">
              <w:rPr>
                <w:rFonts w:eastAsia="Calibri"/>
                <w:bCs/>
                <w:szCs w:val="24"/>
                <w:lang w:eastAsia="en-US"/>
              </w:rPr>
              <w:t xml:space="preserve"> районе на 202</w:t>
            </w:r>
            <w:r w:rsidR="00885BE0">
              <w:rPr>
                <w:rFonts w:eastAsia="Calibri"/>
                <w:bCs/>
                <w:szCs w:val="24"/>
                <w:lang w:eastAsia="en-US"/>
              </w:rPr>
              <w:t>3</w:t>
            </w:r>
            <w:r w:rsidRPr="00401087">
              <w:rPr>
                <w:rFonts w:eastAsia="Calibri"/>
                <w:bCs/>
                <w:szCs w:val="24"/>
                <w:lang w:eastAsia="en-US"/>
              </w:rPr>
              <w:t>-202</w:t>
            </w:r>
            <w:r w:rsidR="00885BE0">
              <w:rPr>
                <w:rFonts w:eastAsia="Calibri"/>
                <w:bCs/>
                <w:szCs w:val="24"/>
                <w:lang w:eastAsia="en-US"/>
              </w:rPr>
              <w:t>5</w:t>
            </w:r>
            <w:r w:rsidRPr="00401087">
              <w:rPr>
                <w:rFonts w:eastAsia="Calibri"/>
                <w:bCs/>
                <w:szCs w:val="24"/>
                <w:lang w:eastAsia="en-US"/>
              </w:rPr>
              <w:t xml:space="preserve"> гг.»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33C" w:rsidRPr="00401087" w:rsidRDefault="008E0AE1" w:rsidP="00F2633C">
            <w:pPr>
              <w:jc w:val="center"/>
              <w:rPr>
                <w:szCs w:val="24"/>
              </w:rPr>
            </w:pPr>
            <w:r w:rsidRPr="008E0AE1">
              <w:rPr>
                <w:szCs w:val="24"/>
              </w:rPr>
              <w:t>1</w:t>
            </w:r>
            <w:r>
              <w:rPr>
                <w:szCs w:val="24"/>
              </w:rPr>
              <w:t> </w:t>
            </w:r>
            <w:r w:rsidRPr="008E0AE1">
              <w:rPr>
                <w:szCs w:val="24"/>
              </w:rPr>
              <w:t>199</w:t>
            </w:r>
            <w:r>
              <w:rPr>
                <w:szCs w:val="24"/>
              </w:rPr>
              <w:t xml:space="preserve"> </w:t>
            </w:r>
            <w:r w:rsidRPr="008E0AE1">
              <w:rPr>
                <w:szCs w:val="24"/>
              </w:rPr>
              <w:t>134,9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3C" w:rsidRPr="00401087" w:rsidRDefault="008E0AE1" w:rsidP="00F2633C">
            <w:pPr>
              <w:jc w:val="center"/>
              <w:rPr>
                <w:color w:val="000000"/>
                <w:szCs w:val="24"/>
              </w:rPr>
            </w:pPr>
            <w:r w:rsidRPr="008E0AE1">
              <w:rPr>
                <w:color w:val="000000"/>
                <w:szCs w:val="24"/>
              </w:rPr>
              <w:t>1</w:t>
            </w:r>
            <w:r>
              <w:rPr>
                <w:color w:val="000000"/>
                <w:szCs w:val="24"/>
              </w:rPr>
              <w:t> </w:t>
            </w:r>
            <w:r w:rsidRPr="008E0AE1">
              <w:rPr>
                <w:color w:val="000000"/>
                <w:szCs w:val="24"/>
              </w:rPr>
              <w:t>290</w:t>
            </w:r>
            <w:r>
              <w:rPr>
                <w:color w:val="000000"/>
                <w:szCs w:val="24"/>
              </w:rPr>
              <w:t xml:space="preserve"> </w:t>
            </w:r>
            <w:r w:rsidRPr="008E0AE1">
              <w:rPr>
                <w:color w:val="000000"/>
                <w:szCs w:val="24"/>
              </w:rPr>
              <w:t>183,5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633C" w:rsidRPr="00401087" w:rsidRDefault="00852396" w:rsidP="00F2633C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91 048,6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52396" w:rsidRDefault="00852396" w:rsidP="00F20664">
            <w:pPr>
              <w:jc w:val="center"/>
              <w:rPr>
                <w:color w:val="000000"/>
                <w:szCs w:val="24"/>
              </w:rPr>
            </w:pPr>
          </w:p>
          <w:p w:rsidR="00852396" w:rsidRPr="00401087" w:rsidRDefault="00852396" w:rsidP="00F20664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107,6</w:t>
            </w:r>
          </w:p>
        </w:tc>
      </w:tr>
    </w:tbl>
    <w:p w:rsidR="00AE752F" w:rsidRPr="00401087" w:rsidRDefault="00AE752F" w:rsidP="00AE752F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E752F" w:rsidRPr="00401087" w:rsidRDefault="00AE752F" w:rsidP="00B66FC2">
      <w:pPr>
        <w:jc w:val="both"/>
        <w:outlineLvl w:val="0"/>
        <w:rPr>
          <w:rFonts w:eastAsia="Calibri"/>
          <w:sz w:val="28"/>
          <w:szCs w:val="28"/>
          <w:lang w:eastAsia="en-US"/>
        </w:rPr>
      </w:pPr>
      <w:r w:rsidRPr="00401087">
        <w:rPr>
          <w:rFonts w:eastAsia="Calibri"/>
          <w:sz w:val="28"/>
          <w:szCs w:val="28"/>
          <w:lang w:eastAsia="en-US"/>
        </w:rPr>
        <w:t>Объём ассигнований на 202</w:t>
      </w:r>
      <w:r w:rsidR="00727543">
        <w:rPr>
          <w:rFonts w:eastAsia="Calibri"/>
          <w:sz w:val="28"/>
          <w:szCs w:val="28"/>
          <w:lang w:eastAsia="en-US"/>
        </w:rPr>
        <w:t>3</w:t>
      </w:r>
      <w:r w:rsidRPr="00401087">
        <w:rPr>
          <w:rFonts w:eastAsia="Calibri"/>
          <w:sz w:val="28"/>
          <w:szCs w:val="28"/>
          <w:lang w:eastAsia="en-US"/>
        </w:rPr>
        <w:t xml:space="preserve"> год составит </w:t>
      </w:r>
      <w:r w:rsidR="00C4481E" w:rsidRPr="00C4481E">
        <w:rPr>
          <w:rFonts w:eastAsia="Calibri"/>
          <w:sz w:val="28"/>
          <w:szCs w:val="28"/>
          <w:lang w:eastAsia="en-US"/>
        </w:rPr>
        <w:t xml:space="preserve">1 290 183,5 </w:t>
      </w:r>
      <w:r w:rsidRPr="00401087">
        <w:rPr>
          <w:rFonts w:eastAsia="Calibri"/>
          <w:sz w:val="28"/>
          <w:szCs w:val="28"/>
          <w:lang w:eastAsia="en-US"/>
        </w:rPr>
        <w:t xml:space="preserve">тыс. рублей, увеличение на </w:t>
      </w:r>
      <w:r w:rsidR="00852396">
        <w:rPr>
          <w:color w:val="000000"/>
          <w:sz w:val="28"/>
          <w:szCs w:val="28"/>
        </w:rPr>
        <w:t>91 048,6</w:t>
      </w:r>
      <w:r w:rsidRPr="00401087">
        <w:rPr>
          <w:color w:val="000000"/>
          <w:sz w:val="28"/>
          <w:szCs w:val="28"/>
        </w:rPr>
        <w:t xml:space="preserve"> </w:t>
      </w:r>
      <w:r w:rsidRPr="00401087">
        <w:rPr>
          <w:rFonts w:eastAsia="Calibri"/>
          <w:sz w:val="28"/>
          <w:szCs w:val="28"/>
          <w:lang w:eastAsia="en-US"/>
        </w:rPr>
        <w:t>тыс. руб.,</w:t>
      </w:r>
      <w:r w:rsidR="00D56893">
        <w:rPr>
          <w:rFonts w:eastAsia="Calibri"/>
          <w:sz w:val="28"/>
          <w:szCs w:val="28"/>
          <w:lang w:eastAsia="en-US"/>
        </w:rPr>
        <w:t xml:space="preserve"> 202</w:t>
      </w:r>
      <w:r w:rsidR="003D3E27">
        <w:rPr>
          <w:rFonts w:eastAsia="Calibri"/>
          <w:sz w:val="28"/>
          <w:szCs w:val="28"/>
          <w:lang w:eastAsia="en-US"/>
        </w:rPr>
        <w:t>4</w:t>
      </w:r>
      <w:r w:rsidR="00D56893">
        <w:rPr>
          <w:rFonts w:eastAsia="Calibri"/>
          <w:sz w:val="28"/>
          <w:szCs w:val="28"/>
          <w:lang w:eastAsia="en-US"/>
        </w:rPr>
        <w:t xml:space="preserve"> год-</w:t>
      </w:r>
      <w:r w:rsidR="00C4481E" w:rsidRPr="00C4481E">
        <w:rPr>
          <w:rFonts w:eastAsia="Calibri"/>
          <w:sz w:val="28"/>
          <w:szCs w:val="28"/>
          <w:lang w:eastAsia="en-US"/>
        </w:rPr>
        <w:t>1</w:t>
      </w:r>
      <w:r w:rsidR="00C4481E">
        <w:rPr>
          <w:rFonts w:eastAsia="Calibri"/>
          <w:sz w:val="28"/>
          <w:szCs w:val="28"/>
          <w:lang w:eastAsia="en-US"/>
        </w:rPr>
        <w:t> </w:t>
      </w:r>
      <w:r w:rsidR="00C4481E" w:rsidRPr="00C4481E">
        <w:rPr>
          <w:rFonts w:eastAsia="Calibri"/>
          <w:sz w:val="28"/>
          <w:szCs w:val="28"/>
          <w:lang w:eastAsia="en-US"/>
        </w:rPr>
        <w:t>059</w:t>
      </w:r>
      <w:r w:rsidR="00C4481E">
        <w:rPr>
          <w:rFonts w:eastAsia="Calibri"/>
          <w:sz w:val="28"/>
          <w:szCs w:val="28"/>
          <w:lang w:eastAsia="en-US"/>
        </w:rPr>
        <w:t xml:space="preserve"> </w:t>
      </w:r>
      <w:r w:rsidR="00C4481E" w:rsidRPr="00C4481E">
        <w:rPr>
          <w:rFonts w:eastAsia="Calibri"/>
          <w:sz w:val="28"/>
          <w:szCs w:val="28"/>
          <w:lang w:eastAsia="en-US"/>
        </w:rPr>
        <w:t>780,1</w:t>
      </w:r>
      <w:r w:rsidR="00C4481E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5F0578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5F0578">
        <w:rPr>
          <w:rFonts w:eastAsia="Calibri"/>
          <w:sz w:val="28"/>
          <w:szCs w:val="28"/>
          <w:lang w:eastAsia="en-US"/>
        </w:rPr>
        <w:t>.</w:t>
      </w:r>
      <w:r w:rsidRPr="00401087">
        <w:rPr>
          <w:rFonts w:eastAsia="Calibri"/>
          <w:sz w:val="28"/>
          <w:szCs w:val="28"/>
          <w:lang w:eastAsia="en-US"/>
        </w:rPr>
        <w:t xml:space="preserve"> </w:t>
      </w:r>
      <w:r w:rsidR="005F0578" w:rsidRPr="00401087">
        <w:rPr>
          <w:rFonts w:eastAsia="Calibri"/>
          <w:sz w:val="28"/>
          <w:szCs w:val="28"/>
          <w:lang w:eastAsia="en-US"/>
        </w:rPr>
        <w:t xml:space="preserve">увеличение на </w:t>
      </w:r>
      <w:r w:rsidR="00C4481E">
        <w:rPr>
          <w:rFonts w:eastAsia="Calibri"/>
          <w:sz w:val="28"/>
          <w:szCs w:val="28"/>
          <w:lang w:eastAsia="en-US"/>
        </w:rPr>
        <w:t>14 682,8</w:t>
      </w:r>
      <w:r w:rsidR="005F0578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5F0578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5F0578">
        <w:rPr>
          <w:rFonts w:eastAsia="Calibri"/>
          <w:sz w:val="28"/>
          <w:szCs w:val="28"/>
          <w:lang w:eastAsia="en-US"/>
        </w:rPr>
        <w:t>., 202</w:t>
      </w:r>
      <w:r w:rsidR="003D3E27">
        <w:rPr>
          <w:rFonts w:eastAsia="Calibri"/>
          <w:sz w:val="28"/>
          <w:szCs w:val="28"/>
          <w:lang w:eastAsia="en-US"/>
        </w:rPr>
        <w:t>5</w:t>
      </w:r>
      <w:r w:rsidR="005F0578">
        <w:rPr>
          <w:rFonts w:eastAsia="Calibri"/>
          <w:sz w:val="28"/>
          <w:szCs w:val="28"/>
          <w:lang w:eastAsia="en-US"/>
        </w:rPr>
        <w:t xml:space="preserve"> год – </w:t>
      </w:r>
      <w:r w:rsidR="00C4481E" w:rsidRPr="00C4481E">
        <w:rPr>
          <w:rFonts w:eastAsia="Calibri"/>
          <w:sz w:val="28"/>
          <w:szCs w:val="28"/>
          <w:lang w:eastAsia="en-US"/>
        </w:rPr>
        <w:t>1</w:t>
      </w:r>
      <w:r w:rsidR="00C4481E">
        <w:rPr>
          <w:rFonts w:eastAsia="Calibri"/>
          <w:sz w:val="28"/>
          <w:szCs w:val="28"/>
          <w:lang w:eastAsia="en-US"/>
        </w:rPr>
        <w:t> </w:t>
      </w:r>
      <w:r w:rsidR="00C4481E" w:rsidRPr="00C4481E">
        <w:rPr>
          <w:rFonts w:eastAsia="Calibri"/>
          <w:sz w:val="28"/>
          <w:szCs w:val="28"/>
          <w:lang w:eastAsia="en-US"/>
        </w:rPr>
        <w:t>069</w:t>
      </w:r>
      <w:r w:rsidR="00C4481E">
        <w:rPr>
          <w:rFonts w:eastAsia="Calibri"/>
          <w:sz w:val="28"/>
          <w:szCs w:val="28"/>
          <w:lang w:eastAsia="en-US"/>
        </w:rPr>
        <w:t xml:space="preserve"> </w:t>
      </w:r>
      <w:r w:rsidR="00C4481E" w:rsidRPr="00C4481E">
        <w:rPr>
          <w:rFonts w:eastAsia="Calibri"/>
          <w:sz w:val="28"/>
          <w:szCs w:val="28"/>
          <w:lang w:eastAsia="en-US"/>
        </w:rPr>
        <w:t>010</w:t>
      </w:r>
      <w:r w:rsidR="00C4481E">
        <w:rPr>
          <w:rFonts w:eastAsia="Calibri"/>
          <w:sz w:val="28"/>
          <w:szCs w:val="28"/>
          <w:lang w:eastAsia="en-US"/>
        </w:rPr>
        <w:t xml:space="preserve">,0 </w:t>
      </w:r>
      <w:proofErr w:type="spellStart"/>
      <w:r w:rsidR="005F0578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5F0578">
        <w:rPr>
          <w:rFonts w:eastAsia="Calibri"/>
          <w:sz w:val="28"/>
          <w:szCs w:val="28"/>
          <w:lang w:eastAsia="en-US"/>
        </w:rPr>
        <w:t xml:space="preserve">. увеличение </w:t>
      </w:r>
      <w:r w:rsidR="00BF52C4">
        <w:rPr>
          <w:rFonts w:eastAsia="Calibri"/>
          <w:sz w:val="28"/>
          <w:szCs w:val="28"/>
          <w:lang w:eastAsia="en-US"/>
        </w:rPr>
        <w:t>н</w:t>
      </w:r>
      <w:r w:rsidR="005F0578">
        <w:rPr>
          <w:rFonts w:eastAsia="Calibri"/>
          <w:sz w:val="28"/>
          <w:szCs w:val="28"/>
          <w:lang w:eastAsia="en-US"/>
        </w:rPr>
        <w:t xml:space="preserve">а </w:t>
      </w:r>
      <w:r w:rsidR="00C4481E">
        <w:rPr>
          <w:rFonts w:eastAsia="Calibri"/>
          <w:sz w:val="28"/>
          <w:szCs w:val="28"/>
          <w:lang w:eastAsia="en-US"/>
        </w:rPr>
        <w:t>3 102,0</w:t>
      </w:r>
      <w:r w:rsidR="00B66FC2">
        <w:rPr>
          <w:rFonts w:ascii="Arial" w:hAnsi="Arial" w:cs="Arial"/>
          <w:sz w:val="20"/>
        </w:rPr>
        <w:t xml:space="preserve"> </w:t>
      </w:r>
      <w:proofErr w:type="spellStart"/>
      <w:r w:rsidR="005F0578">
        <w:rPr>
          <w:rFonts w:eastAsia="Calibri"/>
          <w:sz w:val="28"/>
          <w:szCs w:val="28"/>
          <w:lang w:eastAsia="en-US"/>
        </w:rPr>
        <w:t>тыс.руб.</w:t>
      </w:r>
      <w:r w:rsidRPr="00401087">
        <w:rPr>
          <w:rFonts w:eastAsia="Calibri"/>
          <w:sz w:val="28"/>
          <w:szCs w:val="28"/>
          <w:lang w:eastAsia="en-US"/>
        </w:rPr>
        <w:t>в</w:t>
      </w:r>
      <w:proofErr w:type="spellEnd"/>
      <w:r w:rsidRPr="00401087">
        <w:rPr>
          <w:rFonts w:eastAsia="Calibri"/>
          <w:sz w:val="28"/>
          <w:szCs w:val="28"/>
          <w:lang w:eastAsia="en-US"/>
        </w:rPr>
        <w:t xml:space="preserve"> том числе:</w:t>
      </w:r>
    </w:p>
    <w:p w:rsidR="00FF2290" w:rsidRDefault="00DA2D41" w:rsidP="00AE752F">
      <w:pPr>
        <w:tabs>
          <w:tab w:val="left" w:pos="142"/>
          <w:tab w:val="left" w:pos="270"/>
        </w:tabs>
        <w:ind w:firstLine="709"/>
        <w:jc w:val="both"/>
        <w:rPr>
          <w:sz w:val="28"/>
          <w:szCs w:val="28"/>
        </w:rPr>
      </w:pPr>
      <w:r w:rsidRPr="00401087">
        <w:rPr>
          <w:sz w:val="28"/>
          <w:szCs w:val="28"/>
        </w:rPr>
        <w:t>Увеличены</w:t>
      </w:r>
      <w:r w:rsidR="00AE752F" w:rsidRPr="00401087">
        <w:rPr>
          <w:sz w:val="28"/>
          <w:szCs w:val="28"/>
        </w:rPr>
        <w:t xml:space="preserve"> </w:t>
      </w:r>
      <w:r w:rsidR="00895C37" w:rsidRPr="00401087">
        <w:rPr>
          <w:sz w:val="28"/>
          <w:szCs w:val="28"/>
        </w:rPr>
        <w:t>межбюджетные трансферты бюджетам муниципальных районов на</w:t>
      </w:r>
      <w:r w:rsidR="00FF2290">
        <w:rPr>
          <w:sz w:val="28"/>
          <w:szCs w:val="28"/>
        </w:rPr>
        <w:t>:</w:t>
      </w:r>
    </w:p>
    <w:p w:rsidR="00895C37" w:rsidRDefault="00B47112" w:rsidP="00AE752F">
      <w:pPr>
        <w:tabs>
          <w:tab w:val="left" w:pos="142"/>
          <w:tab w:val="left" w:pos="27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Субвенция на об</w:t>
      </w:r>
      <w:r w:rsidR="00746A4E" w:rsidRPr="00746A4E">
        <w:rPr>
          <w:sz w:val="28"/>
          <w:szCs w:val="28"/>
        </w:rPr>
        <w:t>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и общеобразовательных организациях</w:t>
      </w:r>
      <w:r w:rsidR="00746A4E">
        <w:rPr>
          <w:sz w:val="28"/>
          <w:szCs w:val="28"/>
        </w:rPr>
        <w:t xml:space="preserve"> на </w:t>
      </w:r>
      <w:r w:rsidR="005F0578">
        <w:rPr>
          <w:sz w:val="28"/>
          <w:szCs w:val="28"/>
        </w:rPr>
        <w:t>202</w:t>
      </w:r>
      <w:r w:rsidR="00B66FC2">
        <w:rPr>
          <w:sz w:val="28"/>
          <w:szCs w:val="28"/>
        </w:rPr>
        <w:t>3</w:t>
      </w:r>
      <w:r w:rsidR="005F0578">
        <w:rPr>
          <w:sz w:val="28"/>
          <w:szCs w:val="28"/>
        </w:rPr>
        <w:t xml:space="preserve"> год-</w:t>
      </w:r>
      <w:r w:rsidR="00746A4E" w:rsidRPr="00746A4E">
        <w:rPr>
          <w:sz w:val="28"/>
          <w:szCs w:val="28"/>
        </w:rPr>
        <w:t>10</w:t>
      </w:r>
      <w:r w:rsidR="00746A4E">
        <w:rPr>
          <w:sz w:val="28"/>
          <w:szCs w:val="28"/>
        </w:rPr>
        <w:t xml:space="preserve"> </w:t>
      </w:r>
      <w:r w:rsidR="00746A4E" w:rsidRPr="00746A4E">
        <w:rPr>
          <w:sz w:val="28"/>
          <w:szCs w:val="28"/>
        </w:rPr>
        <w:t>777,2</w:t>
      </w:r>
      <w:r w:rsidR="00746A4E">
        <w:rPr>
          <w:sz w:val="28"/>
          <w:szCs w:val="28"/>
        </w:rPr>
        <w:t xml:space="preserve"> </w:t>
      </w:r>
      <w:proofErr w:type="spellStart"/>
      <w:r w:rsidR="007E1EB1">
        <w:rPr>
          <w:sz w:val="28"/>
          <w:szCs w:val="28"/>
        </w:rPr>
        <w:t>тыс.руб</w:t>
      </w:r>
      <w:proofErr w:type="spellEnd"/>
      <w:r w:rsidR="007E1EB1">
        <w:rPr>
          <w:sz w:val="28"/>
          <w:szCs w:val="28"/>
        </w:rPr>
        <w:t>.</w:t>
      </w:r>
      <w:r w:rsidR="00746A4E">
        <w:rPr>
          <w:sz w:val="28"/>
          <w:szCs w:val="28"/>
        </w:rPr>
        <w:t>;</w:t>
      </w:r>
    </w:p>
    <w:p w:rsidR="008019A7" w:rsidRDefault="00B47112" w:rsidP="00AE752F">
      <w:pPr>
        <w:tabs>
          <w:tab w:val="left" w:pos="142"/>
          <w:tab w:val="left" w:pos="27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Субвенция на о</w:t>
      </w:r>
      <w:r w:rsidR="00DE0628" w:rsidRPr="00DE0628">
        <w:rPr>
          <w:sz w:val="28"/>
          <w:szCs w:val="28"/>
        </w:rPr>
        <w:t>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</w:r>
      <w:r w:rsidR="00DE0628">
        <w:rPr>
          <w:sz w:val="28"/>
          <w:szCs w:val="28"/>
        </w:rPr>
        <w:t xml:space="preserve"> </w:t>
      </w:r>
      <w:r w:rsidR="008019A7">
        <w:rPr>
          <w:sz w:val="28"/>
          <w:szCs w:val="28"/>
        </w:rPr>
        <w:t>на 202</w:t>
      </w:r>
      <w:r w:rsidR="00FF2290">
        <w:rPr>
          <w:sz w:val="28"/>
          <w:szCs w:val="28"/>
        </w:rPr>
        <w:t>3</w:t>
      </w:r>
      <w:r w:rsidR="008019A7">
        <w:rPr>
          <w:sz w:val="28"/>
          <w:szCs w:val="28"/>
        </w:rPr>
        <w:t xml:space="preserve"> год в </w:t>
      </w:r>
      <w:r w:rsidR="00DE0628" w:rsidRPr="00DE0628">
        <w:rPr>
          <w:sz w:val="28"/>
          <w:szCs w:val="28"/>
        </w:rPr>
        <w:t>51</w:t>
      </w:r>
      <w:r w:rsidR="00DE0628">
        <w:rPr>
          <w:sz w:val="28"/>
          <w:szCs w:val="28"/>
        </w:rPr>
        <w:t xml:space="preserve"> </w:t>
      </w:r>
      <w:r w:rsidR="00DE0628" w:rsidRPr="00DE0628">
        <w:rPr>
          <w:sz w:val="28"/>
          <w:szCs w:val="28"/>
        </w:rPr>
        <w:t>229,2</w:t>
      </w:r>
      <w:r w:rsidR="00FF2290">
        <w:rPr>
          <w:sz w:val="28"/>
          <w:szCs w:val="28"/>
        </w:rPr>
        <w:t xml:space="preserve"> </w:t>
      </w:r>
      <w:proofErr w:type="spellStart"/>
      <w:r w:rsidR="008019A7">
        <w:rPr>
          <w:sz w:val="28"/>
          <w:szCs w:val="28"/>
        </w:rPr>
        <w:t>тыс.руб</w:t>
      </w:r>
      <w:proofErr w:type="spellEnd"/>
      <w:r w:rsidR="008019A7">
        <w:rPr>
          <w:sz w:val="28"/>
          <w:szCs w:val="28"/>
        </w:rPr>
        <w:t>.</w:t>
      </w:r>
      <w:r w:rsidR="00FF2290">
        <w:rPr>
          <w:sz w:val="28"/>
          <w:szCs w:val="28"/>
        </w:rPr>
        <w:t>;</w:t>
      </w:r>
    </w:p>
    <w:p w:rsidR="00FF2290" w:rsidRDefault="00B47112" w:rsidP="00AE752F">
      <w:pPr>
        <w:tabs>
          <w:tab w:val="left" w:pos="142"/>
          <w:tab w:val="left" w:pos="27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Субсидия на п</w:t>
      </w:r>
      <w:r w:rsidR="00B13FCC" w:rsidRPr="00B13FCC">
        <w:rPr>
          <w:sz w:val="28"/>
          <w:szCs w:val="28"/>
        </w:rPr>
        <w:t>риобретение средств обучения и воспитания, необходимых для оснащения учебных кабинетов муниципальных общеобразовательных организаций в Иркутской области</w:t>
      </w:r>
      <w:r w:rsidR="00FF2290">
        <w:rPr>
          <w:sz w:val="28"/>
          <w:szCs w:val="28"/>
        </w:rPr>
        <w:t xml:space="preserve"> в сумме 2023 год-</w:t>
      </w:r>
      <w:r w:rsidR="00B13FCC">
        <w:rPr>
          <w:sz w:val="28"/>
          <w:szCs w:val="28"/>
        </w:rPr>
        <w:t>3 102,0</w:t>
      </w:r>
      <w:r w:rsidR="00FF2290">
        <w:rPr>
          <w:sz w:val="28"/>
          <w:szCs w:val="28"/>
        </w:rPr>
        <w:t xml:space="preserve"> тыс.руб.,2024 год- </w:t>
      </w:r>
      <w:r w:rsidR="00B13FCC">
        <w:rPr>
          <w:sz w:val="28"/>
          <w:szCs w:val="28"/>
        </w:rPr>
        <w:t xml:space="preserve">3 102,0 </w:t>
      </w:r>
      <w:r w:rsidR="00FF2290" w:rsidRPr="00401087">
        <w:rPr>
          <w:sz w:val="28"/>
          <w:szCs w:val="28"/>
        </w:rPr>
        <w:t>тыс. рублей</w:t>
      </w:r>
      <w:r w:rsidR="00FF2290">
        <w:rPr>
          <w:sz w:val="28"/>
          <w:szCs w:val="28"/>
        </w:rPr>
        <w:t>, 2025 год-</w:t>
      </w:r>
      <w:r w:rsidR="00B13FCC">
        <w:rPr>
          <w:sz w:val="28"/>
          <w:szCs w:val="28"/>
        </w:rPr>
        <w:t xml:space="preserve">3 102,0 </w:t>
      </w:r>
      <w:proofErr w:type="spellStart"/>
      <w:r w:rsidR="00FF2290">
        <w:rPr>
          <w:sz w:val="28"/>
          <w:szCs w:val="28"/>
        </w:rPr>
        <w:t>тыс.руб</w:t>
      </w:r>
      <w:proofErr w:type="spellEnd"/>
      <w:r w:rsidR="00FF2290">
        <w:rPr>
          <w:sz w:val="28"/>
          <w:szCs w:val="28"/>
        </w:rPr>
        <w:t>.;</w:t>
      </w:r>
    </w:p>
    <w:p w:rsidR="00F360BC" w:rsidRDefault="00F360BC" w:rsidP="00AE752F">
      <w:pPr>
        <w:tabs>
          <w:tab w:val="left" w:pos="142"/>
          <w:tab w:val="left" w:pos="27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Субсидия на р</w:t>
      </w:r>
      <w:r w:rsidRPr="00F360BC">
        <w:rPr>
          <w:sz w:val="28"/>
          <w:szCs w:val="28"/>
        </w:rPr>
        <w:t>еализаци</w:t>
      </w:r>
      <w:r>
        <w:rPr>
          <w:sz w:val="28"/>
          <w:szCs w:val="28"/>
        </w:rPr>
        <w:t>ю</w:t>
      </w:r>
      <w:r w:rsidRPr="00F360BC">
        <w:rPr>
          <w:sz w:val="28"/>
          <w:szCs w:val="28"/>
        </w:rPr>
        <w:t xml:space="preserve"> мероприятий по проведению капитального ремонта спортивных площадок (стадионов) и (или) благоустройству территорий муниципальных общеобразовательных организаций в Иркутской </w:t>
      </w:r>
      <w:r w:rsidRPr="00F360BC">
        <w:rPr>
          <w:sz w:val="28"/>
          <w:szCs w:val="28"/>
        </w:rPr>
        <w:lastRenderedPageBreak/>
        <w:t>области, в которых созданы школьные спортивные клубы</w:t>
      </w:r>
      <w:r>
        <w:rPr>
          <w:sz w:val="28"/>
          <w:szCs w:val="28"/>
        </w:rPr>
        <w:t xml:space="preserve"> в 2024 год- 11 580,8 </w:t>
      </w:r>
      <w:r w:rsidRPr="00401087">
        <w:rPr>
          <w:sz w:val="28"/>
          <w:szCs w:val="28"/>
        </w:rPr>
        <w:t xml:space="preserve">тыс. </w:t>
      </w:r>
      <w:proofErr w:type="gramStart"/>
      <w:r w:rsidRPr="00401087">
        <w:rPr>
          <w:sz w:val="28"/>
          <w:szCs w:val="28"/>
        </w:rPr>
        <w:t>рублей</w:t>
      </w:r>
      <w:r>
        <w:rPr>
          <w:sz w:val="28"/>
          <w:szCs w:val="28"/>
        </w:rPr>
        <w:t>.;</w:t>
      </w:r>
      <w:proofErr w:type="gramEnd"/>
    </w:p>
    <w:p w:rsidR="00FD3DA4" w:rsidRDefault="0052417C" w:rsidP="00AE752F">
      <w:pPr>
        <w:tabs>
          <w:tab w:val="left" w:pos="142"/>
          <w:tab w:val="left" w:pos="27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Уменьшены ассигнования по субсидии</w:t>
      </w:r>
      <w:r w:rsidR="00A134AE">
        <w:rPr>
          <w:sz w:val="28"/>
          <w:szCs w:val="28"/>
        </w:rPr>
        <w:t xml:space="preserve"> </w:t>
      </w:r>
      <w:r w:rsidR="00FD3DA4">
        <w:rPr>
          <w:sz w:val="28"/>
          <w:szCs w:val="28"/>
        </w:rPr>
        <w:t>на реализацию</w:t>
      </w:r>
      <w:r w:rsidR="00FD3DA4" w:rsidRPr="00FD3DA4">
        <w:rPr>
          <w:sz w:val="28"/>
          <w:szCs w:val="28"/>
        </w:rPr>
        <w:t xml:space="preserve"> первоочередных мероприятий по модернизации объектов теплоснабжения и подготовке к отопительному сезону объектов коммунальной инфраструктуры, находящихся в муниципальной собственности</w:t>
      </w:r>
      <w:r w:rsidR="00FD3DA4">
        <w:rPr>
          <w:sz w:val="28"/>
          <w:szCs w:val="28"/>
        </w:rPr>
        <w:t xml:space="preserve"> в сумме 363,9 </w:t>
      </w:r>
      <w:proofErr w:type="spellStart"/>
      <w:r w:rsidR="00FD3DA4">
        <w:rPr>
          <w:sz w:val="28"/>
          <w:szCs w:val="28"/>
        </w:rPr>
        <w:t>тыс.руб</w:t>
      </w:r>
      <w:proofErr w:type="spellEnd"/>
    </w:p>
    <w:p w:rsidR="00AE752F" w:rsidRPr="00401087" w:rsidRDefault="00C23BE1" w:rsidP="00AE752F">
      <w:pPr>
        <w:tabs>
          <w:tab w:val="left" w:pos="142"/>
          <w:tab w:val="left" w:pos="27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DA2D41" w:rsidRPr="00401087">
        <w:rPr>
          <w:sz w:val="28"/>
          <w:szCs w:val="28"/>
        </w:rPr>
        <w:t xml:space="preserve">величены ассигнования </w:t>
      </w:r>
      <w:r w:rsidR="00435CE8">
        <w:rPr>
          <w:sz w:val="28"/>
          <w:szCs w:val="28"/>
        </w:rPr>
        <w:t>на текущие расходы</w:t>
      </w:r>
      <w:r w:rsidR="00DF39BA">
        <w:rPr>
          <w:sz w:val="28"/>
          <w:szCs w:val="28"/>
        </w:rPr>
        <w:t xml:space="preserve"> </w:t>
      </w:r>
      <w:r w:rsidR="00DF39BA" w:rsidRPr="00401087">
        <w:rPr>
          <w:sz w:val="28"/>
          <w:szCs w:val="28"/>
        </w:rPr>
        <w:t>образовательных организаций</w:t>
      </w:r>
      <w:r w:rsidR="00435CE8">
        <w:rPr>
          <w:sz w:val="28"/>
          <w:szCs w:val="28"/>
        </w:rPr>
        <w:t xml:space="preserve"> в сумме:</w:t>
      </w:r>
      <w:r w:rsidR="005316D8">
        <w:rPr>
          <w:sz w:val="28"/>
          <w:szCs w:val="28"/>
        </w:rPr>
        <w:t xml:space="preserve"> </w:t>
      </w:r>
      <w:r w:rsidR="00435CE8">
        <w:rPr>
          <w:sz w:val="28"/>
          <w:szCs w:val="28"/>
        </w:rPr>
        <w:t>202</w:t>
      </w:r>
      <w:r w:rsidR="00216F66">
        <w:rPr>
          <w:sz w:val="28"/>
          <w:szCs w:val="28"/>
        </w:rPr>
        <w:t>3</w:t>
      </w:r>
      <w:r w:rsidR="00435CE8">
        <w:rPr>
          <w:sz w:val="28"/>
          <w:szCs w:val="28"/>
        </w:rPr>
        <w:t xml:space="preserve"> год-</w:t>
      </w:r>
      <w:r w:rsidR="005316D8">
        <w:rPr>
          <w:sz w:val="28"/>
          <w:szCs w:val="28"/>
        </w:rPr>
        <w:t xml:space="preserve"> </w:t>
      </w:r>
      <w:r w:rsidR="00EC017F">
        <w:rPr>
          <w:sz w:val="28"/>
          <w:szCs w:val="28"/>
        </w:rPr>
        <w:t xml:space="preserve">26 304,1 </w:t>
      </w:r>
      <w:proofErr w:type="spellStart"/>
      <w:r w:rsidR="00EC017F">
        <w:rPr>
          <w:sz w:val="28"/>
          <w:szCs w:val="28"/>
        </w:rPr>
        <w:t>тыс.руб</w:t>
      </w:r>
      <w:proofErr w:type="spellEnd"/>
      <w:r w:rsidR="00EC017F">
        <w:rPr>
          <w:sz w:val="28"/>
          <w:szCs w:val="28"/>
        </w:rPr>
        <w:t>.</w:t>
      </w:r>
      <w:r w:rsidR="000541F8">
        <w:rPr>
          <w:sz w:val="28"/>
          <w:szCs w:val="28"/>
        </w:rPr>
        <w:t xml:space="preserve">, в том числе заработную плату и начисления на нее 5 727,0 </w:t>
      </w:r>
      <w:proofErr w:type="spellStart"/>
      <w:r w:rsidR="000541F8">
        <w:rPr>
          <w:sz w:val="28"/>
          <w:szCs w:val="28"/>
        </w:rPr>
        <w:t>тыс.руб</w:t>
      </w:r>
      <w:proofErr w:type="spellEnd"/>
      <w:r w:rsidR="000541F8">
        <w:rPr>
          <w:sz w:val="28"/>
          <w:szCs w:val="28"/>
        </w:rPr>
        <w:t>.</w:t>
      </w:r>
    </w:p>
    <w:p w:rsidR="00AE752F" w:rsidRPr="00401087" w:rsidRDefault="00AE752F" w:rsidP="00AE752F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401087">
        <w:rPr>
          <w:rFonts w:eastAsia="Calibri"/>
          <w:b/>
          <w:sz w:val="28"/>
          <w:szCs w:val="28"/>
          <w:lang w:eastAsia="en-US"/>
        </w:rPr>
        <w:t xml:space="preserve">Муниципальная программа  «Развитие культуры в </w:t>
      </w:r>
      <w:proofErr w:type="spellStart"/>
      <w:r w:rsidRPr="00401087">
        <w:rPr>
          <w:rFonts w:eastAsia="Calibri"/>
          <w:b/>
          <w:sz w:val="28"/>
          <w:szCs w:val="28"/>
          <w:lang w:eastAsia="en-US"/>
        </w:rPr>
        <w:t>Заларинском</w:t>
      </w:r>
      <w:proofErr w:type="spellEnd"/>
      <w:r w:rsidRPr="00401087">
        <w:rPr>
          <w:rFonts w:eastAsia="Calibri"/>
          <w:b/>
          <w:sz w:val="28"/>
          <w:szCs w:val="28"/>
          <w:lang w:eastAsia="en-US"/>
        </w:rPr>
        <w:t xml:space="preserve"> районе на 202</w:t>
      </w:r>
      <w:r w:rsidR="00CF626C">
        <w:rPr>
          <w:rFonts w:eastAsia="Calibri"/>
          <w:b/>
          <w:sz w:val="28"/>
          <w:szCs w:val="28"/>
          <w:lang w:eastAsia="en-US"/>
        </w:rPr>
        <w:t>3</w:t>
      </w:r>
      <w:r w:rsidRPr="00401087">
        <w:rPr>
          <w:rFonts w:eastAsia="Calibri"/>
          <w:b/>
          <w:sz w:val="28"/>
          <w:szCs w:val="28"/>
          <w:lang w:eastAsia="en-US"/>
        </w:rPr>
        <w:t>-202</w:t>
      </w:r>
      <w:r w:rsidR="00CF626C">
        <w:rPr>
          <w:rFonts w:eastAsia="Calibri"/>
          <w:b/>
          <w:sz w:val="28"/>
          <w:szCs w:val="28"/>
          <w:lang w:eastAsia="en-US"/>
        </w:rPr>
        <w:t>5</w:t>
      </w:r>
      <w:r w:rsidRPr="00401087">
        <w:rPr>
          <w:rFonts w:eastAsia="Calibri"/>
          <w:b/>
          <w:sz w:val="28"/>
          <w:szCs w:val="28"/>
          <w:lang w:eastAsia="en-US"/>
        </w:rPr>
        <w:t xml:space="preserve"> гг.»</w:t>
      </w:r>
    </w:p>
    <w:p w:rsidR="00D36318" w:rsidRDefault="00AE752F" w:rsidP="00A27DA3">
      <w:pPr>
        <w:ind w:firstLine="709"/>
        <w:jc w:val="both"/>
        <w:rPr>
          <w:sz w:val="28"/>
          <w:szCs w:val="28"/>
        </w:rPr>
      </w:pPr>
      <w:r w:rsidRPr="00401087">
        <w:rPr>
          <w:rFonts w:eastAsia="Calibri"/>
          <w:sz w:val="28"/>
          <w:szCs w:val="28"/>
          <w:lang w:eastAsia="en-US"/>
        </w:rPr>
        <w:t>Ассигнования на 202</w:t>
      </w:r>
      <w:r w:rsidR="00CF626C">
        <w:rPr>
          <w:rFonts w:eastAsia="Calibri"/>
          <w:sz w:val="28"/>
          <w:szCs w:val="28"/>
          <w:lang w:eastAsia="en-US"/>
        </w:rPr>
        <w:t>3</w:t>
      </w:r>
      <w:r w:rsidRPr="00401087">
        <w:rPr>
          <w:rFonts w:eastAsia="Calibri"/>
          <w:sz w:val="28"/>
          <w:szCs w:val="28"/>
          <w:lang w:eastAsia="en-US"/>
        </w:rPr>
        <w:t xml:space="preserve"> год утверждены в сумме </w:t>
      </w:r>
      <w:r w:rsidR="00D36318" w:rsidRPr="00D36318">
        <w:rPr>
          <w:rFonts w:eastAsia="Calibri"/>
          <w:sz w:val="28"/>
          <w:szCs w:val="28"/>
          <w:lang w:eastAsia="en-US"/>
        </w:rPr>
        <w:t>84</w:t>
      </w:r>
      <w:r w:rsidR="00D36318">
        <w:rPr>
          <w:rFonts w:eastAsia="Calibri"/>
          <w:sz w:val="28"/>
          <w:szCs w:val="28"/>
          <w:lang w:eastAsia="en-US"/>
        </w:rPr>
        <w:t xml:space="preserve"> </w:t>
      </w:r>
      <w:r w:rsidR="00D36318" w:rsidRPr="00D36318">
        <w:rPr>
          <w:rFonts w:eastAsia="Calibri"/>
          <w:sz w:val="28"/>
          <w:szCs w:val="28"/>
          <w:lang w:eastAsia="en-US"/>
        </w:rPr>
        <w:t xml:space="preserve">889,2 </w:t>
      </w:r>
      <w:r w:rsidRPr="00401087">
        <w:rPr>
          <w:rFonts w:eastAsia="Calibri"/>
          <w:sz w:val="28"/>
          <w:szCs w:val="28"/>
          <w:lang w:eastAsia="en-US"/>
        </w:rPr>
        <w:t xml:space="preserve">тыс. рублей, предлагается к утверждению в сумме </w:t>
      </w:r>
      <w:r w:rsidR="00D36318" w:rsidRPr="00D36318">
        <w:rPr>
          <w:rFonts w:eastAsia="Calibri"/>
          <w:sz w:val="28"/>
          <w:szCs w:val="28"/>
          <w:lang w:eastAsia="en-US"/>
        </w:rPr>
        <w:t>93</w:t>
      </w:r>
      <w:r w:rsidR="00AE0658">
        <w:rPr>
          <w:rFonts w:eastAsia="Calibri"/>
          <w:sz w:val="28"/>
          <w:szCs w:val="28"/>
          <w:lang w:eastAsia="en-US"/>
        </w:rPr>
        <w:t> 358,2</w:t>
      </w:r>
      <w:r w:rsidR="00D36318" w:rsidRPr="00D36318">
        <w:rPr>
          <w:rFonts w:eastAsia="Calibri"/>
          <w:sz w:val="28"/>
          <w:szCs w:val="28"/>
          <w:lang w:eastAsia="en-US"/>
        </w:rPr>
        <w:t xml:space="preserve"> </w:t>
      </w:r>
      <w:r w:rsidRPr="00401087">
        <w:rPr>
          <w:rFonts w:eastAsia="Calibri"/>
          <w:sz w:val="28"/>
          <w:szCs w:val="28"/>
          <w:lang w:eastAsia="en-US"/>
        </w:rPr>
        <w:t xml:space="preserve">тыс. руб., </w:t>
      </w:r>
      <w:r w:rsidR="008F4F78">
        <w:rPr>
          <w:rFonts w:eastAsia="Calibri"/>
          <w:sz w:val="28"/>
          <w:szCs w:val="28"/>
          <w:lang w:eastAsia="en-US"/>
        </w:rPr>
        <w:t>увеличение</w:t>
      </w:r>
      <w:r w:rsidRPr="00401087">
        <w:rPr>
          <w:rFonts w:eastAsia="Calibri"/>
          <w:sz w:val="28"/>
          <w:szCs w:val="28"/>
          <w:lang w:eastAsia="en-US"/>
        </w:rPr>
        <w:t xml:space="preserve"> в сумме </w:t>
      </w:r>
      <w:r w:rsidR="00D36318">
        <w:rPr>
          <w:sz w:val="28"/>
          <w:szCs w:val="28"/>
        </w:rPr>
        <w:t>8 </w:t>
      </w:r>
      <w:r w:rsidR="00AE0658">
        <w:rPr>
          <w:sz w:val="28"/>
          <w:szCs w:val="28"/>
        </w:rPr>
        <w:t>469</w:t>
      </w:r>
      <w:r w:rsidR="00D36318">
        <w:rPr>
          <w:sz w:val="28"/>
          <w:szCs w:val="28"/>
        </w:rPr>
        <w:t>,0</w:t>
      </w:r>
      <w:r w:rsidR="00A40A59" w:rsidRPr="00A40A59">
        <w:rPr>
          <w:sz w:val="28"/>
          <w:szCs w:val="28"/>
        </w:rPr>
        <w:t xml:space="preserve"> </w:t>
      </w:r>
      <w:r w:rsidRPr="00A40A59">
        <w:rPr>
          <w:sz w:val="28"/>
          <w:szCs w:val="28"/>
        </w:rPr>
        <w:t>тыс.</w:t>
      </w:r>
      <w:r w:rsidRPr="00401087">
        <w:rPr>
          <w:rFonts w:eastAsia="Calibri"/>
          <w:sz w:val="28"/>
          <w:szCs w:val="28"/>
          <w:lang w:eastAsia="en-US"/>
        </w:rPr>
        <w:t xml:space="preserve"> руб. </w:t>
      </w:r>
      <w:r w:rsidR="00D36318">
        <w:rPr>
          <w:sz w:val="28"/>
          <w:szCs w:val="28"/>
        </w:rPr>
        <w:t>Увеличены ассигнования за счет средств местного бюджета на первоочередные расходы в сумме 8 </w:t>
      </w:r>
      <w:r w:rsidR="00AE0658">
        <w:rPr>
          <w:sz w:val="28"/>
          <w:szCs w:val="28"/>
        </w:rPr>
        <w:t>469</w:t>
      </w:r>
      <w:r w:rsidR="00D36318">
        <w:rPr>
          <w:sz w:val="28"/>
          <w:szCs w:val="28"/>
        </w:rPr>
        <w:t xml:space="preserve">,0 </w:t>
      </w:r>
      <w:proofErr w:type="spellStart"/>
      <w:r w:rsidR="00D36318">
        <w:rPr>
          <w:sz w:val="28"/>
          <w:szCs w:val="28"/>
        </w:rPr>
        <w:t>тыс.руб</w:t>
      </w:r>
      <w:proofErr w:type="spellEnd"/>
      <w:r w:rsidR="00D36318">
        <w:rPr>
          <w:sz w:val="28"/>
          <w:szCs w:val="28"/>
        </w:rPr>
        <w:t xml:space="preserve">., в том </w:t>
      </w:r>
      <w:proofErr w:type="gramStart"/>
      <w:r w:rsidR="00D36318">
        <w:rPr>
          <w:sz w:val="28"/>
          <w:szCs w:val="28"/>
        </w:rPr>
        <w:t xml:space="preserve">числе </w:t>
      </w:r>
      <w:r w:rsidR="00D36318" w:rsidRPr="00401087">
        <w:rPr>
          <w:sz w:val="28"/>
          <w:szCs w:val="28"/>
        </w:rPr>
        <w:t xml:space="preserve"> </w:t>
      </w:r>
      <w:r w:rsidR="00D36318">
        <w:rPr>
          <w:sz w:val="28"/>
          <w:szCs w:val="28"/>
        </w:rPr>
        <w:t>заработную</w:t>
      </w:r>
      <w:proofErr w:type="gramEnd"/>
      <w:r w:rsidR="00D36318">
        <w:rPr>
          <w:sz w:val="28"/>
          <w:szCs w:val="28"/>
        </w:rPr>
        <w:t xml:space="preserve"> плату и начисления на нее в сумме 2 473,0  </w:t>
      </w:r>
      <w:proofErr w:type="spellStart"/>
      <w:r w:rsidR="00D36318">
        <w:rPr>
          <w:sz w:val="28"/>
          <w:szCs w:val="28"/>
        </w:rPr>
        <w:t>тыс.руб</w:t>
      </w:r>
      <w:proofErr w:type="spellEnd"/>
      <w:r w:rsidR="00D36318">
        <w:rPr>
          <w:sz w:val="28"/>
          <w:szCs w:val="28"/>
        </w:rPr>
        <w:t>.</w:t>
      </w:r>
    </w:p>
    <w:p w:rsidR="00D2251B" w:rsidRPr="00D2251B" w:rsidRDefault="00D2251B" w:rsidP="00D36318">
      <w:pPr>
        <w:jc w:val="both"/>
        <w:outlineLvl w:val="0"/>
        <w:rPr>
          <w:rFonts w:eastAsia="Calibri"/>
          <w:b/>
          <w:sz w:val="28"/>
          <w:szCs w:val="28"/>
          <w:lang w:eastAsia="en-US"/>
        </w:rPr>
      </w:pPr>
    </w:p>
    <w:p w:rsidR="00D2251B" w:rsidRDefault="00A27DA3" w:rsidP="00D2251B">
      <w:pPr>
        <w:jc w:val="center"/>
        <w:outlineLvl w:val="0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Муниципальная программа «</w:t>
      </w:r>
      <w:r w:rsidR="00D2251B" w:rsidRPr="00D2251B">
        <w:rPr>
          <w:rFonts w:eastAsia="Calibri"/>
          <w:b/>
          <w:sz w:val="28"/>
          <w:szCs w:val="28"/>
          <w:lang w:eastAsia="en-US"/>
        </w:rPr>
        <w:t xml:space="preserve">Развитие физической культуры, спорта и молодежной политики в </w:t>
      </w:r>
      <w:proofErr w:type="spellStart"/>
      <w:r w:rsidR="00D2251B" w:rsidRPr="00D2251B">
        <w:rPr>
          <w:rFonts w:eastAsia="Calibri"/>
          <w:b/>
          <w:sz w:val="28"/>
          <w:szCs w:val="28"/>
          <w:lang w:eastAsia="en-US"/>
        </w:rPr>
        <w:t>Заларинском</w:t>
      </w:r>
      <w:proofErr w:type="spellEnd"/>
      <w:r w:rsidR="00D2251B" w:rsidRPr="00D2251B">
        <w:rPr>
          <w:rFonts w:eastAsia="Calibri"/>
          <w:b/>
          <w:sz w:val="28"/>
          <w:szCs w:val="28"/>
          <w:lang w:eastAsia="en-US"/>
        </w:rPr>
        <w:t xml:space="preserve"> районе на 2023-2025</w:t>
      </w:r>
      <w:r>
        <w:rPr>
          <w:rFonts w:eastAsia="Calibri"/>
          <w:b/>
          <w:sz w:val="28"/>
          <w:szCs w:val="28"/>
          <w:lang w:eastAsia="en-US"/>
        </w:rPr>
        <w:t xml:space="preserve"> гг.»</w:t>
      </w:r>
    </w:p>
    <w:p w:rsidR="00D2251B" w:rsidRPr="00D2251B" w:rsidRDefault="00D2251B" w:rsidP="00A764B9">
      <w:pPr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 </w:t>
      </w:r>
      <w:r w:rsidRPr="00D2251B">
        <w:rPr>
          <w:rFonts w:eastAsia="Calibri"/>
          <w:sz w:val="28"/>
          <w:szCs w:val="28"/>
          <w:lang w:eastAsia="en-US"/>
        </w:rPr>
        <w:t>По данной программе уве</w:t>
      </w:r>
      <w:r>
        <w:rPr>
          <w:rFonts w:eastAsia="Calibri"/>
          <w:sz w:val="28"/>
          <w:szCs w:val="28"/>
          <w:lang w:eastAsia="en-US"/>
        </w:rPr>
        <w:t xml:space="preserve">личение ассигнований в сумме </w:t>
      </w:r>
      <w:r w:rsidR="00DF30FF">
        <w:rPr>
          <w:rFonts w:eastAsia="Calibri"/>
          <w:sz w:val="28"/>
          <w:szCs w:val="28"/>
          <w:lang w:eastAsia="en-US"/>
        </w:rPr>
        <w:t>588,4</w:t>
      </w:r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 xml:space="preserve">. направлено на </w:t>
      </w:r>
      <w:r w:rsidR="00944839">
        <w:rPr>
          <w:rFonts w:eastAsia="Calibri"/>
          <w:sz w:val="28"/>
          <w:szCs w:val="28"/>
          <w:lang w:eastAsia="en-US"/>
        </w:rPr>
        <w:t xml:space="preserve">проведения </w:t>
      </w:r>
      <w:r>
        <w:rPr>
          <w:rFonts w:eastAsia="Calibri"/>
          <w:sz w:val="28"/>
          <w:szCs w:val="28"/>
          <w:lang w:eastAsia="en-US"/>
        </w:rPr>
        <w:t>сп</w:t>
      </w:r>
      <w:r w:rsidR="00944839">
        <w:rPr>
          <w:rFonts w:eastAsia="Calibri"/>
          <w:sz w:val="28"/>
          <w:szCs w:val="28"/>
          <w:lang w:eastAsia="en-US"/>
        </w:rPr>
        <w:t>ортивных мероприятий.</w:t>
      </w:r>
    </w:p>
    <w:p w:rsidR="00D2251B" w:rsidRPr="00D2251B" w:rsidRDefault="00D2251B" w:rsidP="00D2251B">
      <w:pPr>
        <w:jc w:val="center"/>
        <w:outlineLvl w:val="0"/>
        <w:rPr>
          <w:rFonts w:eastAsia="Calibri"/>
          <w:b/>
          <w:sz w:val="28"/>
          <w:szCs w:val="28"/>
          <w:lang w:eastAsia="en-US"/>
        </w:rPr>
      </w:pPr>
    </w:p>
    <w:p w:rsidR="0032312E" w:rsidRPr="00401087" w:rsidRDefault="0032312E" w:rsidP="0032312E">
      <w:pPr>
        <w:tabs>
          <w:tab w:val="left" w:pos="142"/>
        </w:tabs>
        <w:ind w:firstLine="709"/>
        <w:jc w:val="center"/>
        <w:outlineLvl w:val="2"/>
        <w:rPr>
          <w:rFonts w:eastAsia="Calibri"/>
          <w:b/>
          <w:sz w:val="28"/>
          <w:szCs w:val="28"/>
          <w:lang w:eastAsia="en-US"/>
        </w:rPr>
      </w:pPr>
      <w:r w:rsidRPr="00401087">
        <w:rPr>
          <w:rFonts w:eastAsia="Calibri"/>
          <w:b/>
          <w:sz w:val="28"/>
          <w:szCs w:val="28"/>
          <w:lang w:eastAsia="en-US"/>
        </w:rPr>
        <w:t>Муниципальная программа  «Совершенствование управления в сфере муниципального имущества на 202</w:t>
      </w:r>
      <w:r w:rsidR="006B1084">
        <w:rPr>
          <w:rFonts w:eastAsia="Calibri"/>
          <w:b/>
          <w:sz w:val="28"/>
          <w:szCs w:val="28"/>
          <w:lang w:eastAsia="en-US"/>
        </w:rPr>
        <w:t>3</w:t>
      </w:r>
      <w:r w:rsidRPr="00401087">
        <w:rPr>
          <w:rFonts w:eastAsia="Calibri"/>
          <w:b/>
          <w:sz w:val="28"/>
          <w:szCs w:val="28"/>
          <w:lang w:eastAsia="en-US"/>
        </w:rPr>
        <w:t>-202</w:t>
      </w:r>
      <w:r w:rsidR="006B1084">
        <w:rPr>
          <w:rFonts w:eastAsia="Calibri"/>
          <w:b/>
          <w:sz w:val="28"/>
          <w:szCs w:val="28"/>
          <w:lang w:eastAsia="en-US"/>
        </w:rPr>
        <w:t>5</w:t>
      </w:r>
      <w:r w:rsidRPr="00401087">
        <w:rPr>
          <w:rFonts w:eastAsia="Calibri"/>
          <w:b/>
          <w:sz w:val="28"/>
          <w:szCs w:val="28"/>
          <w:lang w:eastAsia="en-US"/>
        </w:rPr>
        <w:t xml:space="preserve"> гг.»</w:t>
      </w:r>
    </w:p>
    <w:p w:rsidR="008C6EE8" w:rsidRDefault="0032312E" w:rsidP="0032312E">
      <w:pPr>
        <w:tabs>
          <w:tab w:val="left" w:pos="142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01087">
        <w:rPr>
          <w:rFonts w:eastAsia="Calibri"/>
          <w:sz w:val="28"/>
          <w:szCs w:val="28"/>
          <w:lang w:eastAsia="en-US"/>
        </w:rPr>
        <w:t>Объём ассигнований на 202</w:t>
      </w:r>
      <w:r w:rsidR="006B1084">
        <w:rPr>
          <w:rFonts w:eastAsia="Calibri"/>
          <w:sz w:val="28"/>
          <w:szCs w:val="28"/>
          <w:lang w:eastAsia="en-US"/>
        </w:rPr>
        <w:t>3</w:t>
      </w:r>
      <w:r w:rsidRPr="00401087">
        <w:rPr>
          <w:rFonts w:eastAsia="Calibri"/>
          <w:sz w:val="28"/>
          <w:szCs w:val="28"/>
          <w:lang w:eastAsia="en-US"/>
        </w:rPr>
        <w:t xml:space="preserve"> год составит </w:t>
      </w:r>
      <w:r w:rsidR="00F66462" w:rsidRPr="00F66462">
        <w:rPr>
          <w:rFonts w:eastAsia="Calibri"/>
          <w:sz w:val="28"/>
          <w:szCs w:val="28"/>
          <w:lang w:eastAsia="en-US"/>
        </w:rPr>
        <w:t>63</w:t>
      </w:r>
      <w:r w:rsidR="00F66462">
        <w:rPr>
          <w:rFonts w:eastAsia="Calibri"/>
          <w:sz w:val="28"/>
          <w:szCs w:val="28"/>
          <w:lang w:eastAsia="en-US"/>
        </w:rPr>
        <w:t xml:space="preserve"> </w:t>
      </w:r>
      <w:r w:rsidR="00F66462" w:rsidRPr="00F66462">
        <w:rPr>
          <w:rFonts w:eastAsia="Calibri"/>
          <w:sz w:val="28"/>
          <w:szCs w:val="28"/>
          <w:lang w:eastAsia="en-US"/>
        </w:rPr>
        <w:t>979,3</w:t>
      </w:r>
      <w:r w:rsidR="00F66462">
        <w:rPr>
          <w:rFonts w:eastAsia="Calibri"/>
          <w:sz w:val="28"/>
          <w:szCs w:val="28"/>
          <w:lang w:eastAsia="en-US"/>
        </w:rPr>
        <w:t xml:space="preserve"> </w:t>
      </w:r>
      <w:r w:rsidR="00F272B9">
        <w:rPr>
          <w:rFonts w:eastAsia="Calibri"/>
          <w:sz w:val="28"/>
          <w:szCs w:val="28"/>
          <w:lang w:eastAsia="en-US"/>
        </w:rPr>
        <w:t>т</w:t>
      </w:r>
      <w:r w:rsidRPr="00401087">
        <w:rPr>
          <w:rFonts w:eastAsia="Calibri"/>
          <w:sz w:val="28"/>
          <w:szCs w:val="28"/>
          <w:lang w:eastAsia="en-US"/>
        </w:rPr>
        <w:t xml:space="preserve">ыс. руб., увеличение в сумме </w:t>
      </w:r>
      <w:r w:rsidR="00F66462">
        <w:rPr>
          <w:rFonts w:eastAsia="Calibri"/>
          <w:sz w:val="28"/>
          <w:szCs w:val="28"/>
          <w:lang w:eastAsia="en-US"/>
        </w:rPr>
        <w:t>15 205,8</w:t>
      </w:r>
      <w:r w:rsidRPr="00401087">
        <w:rPr>
          <w:rFonts w:eastAsia="Calibri"/>
          <w:sz w:val="28"/>
          <w:szCs w:val="28"/>
          <w:lang w:eastAsia="en-US"/>
        </w:rPr>
        <w:t xml:space="preserve"> тыс. руб. </w:t>
      </w:r>
      <w:r w:rsidR="00F66462">
        <w:rPr>
          <w:rFonts w:eastAsia="Calibri"/>
          <w:sz w:val="28"/>
          <w:szCs w:val="28"/>
          <w:lang w:eastAsia="en-US"/>
        </w:rPr>
        <w:t>Увеличены ассигнования за счет средств областного бюджета по субсидии на п</w:t>
      </w:r>
      <w:r w:rsidR="00F66462" w:rsidRPr="00F66462">
        <w:rPr>
          <w:rFonts w:eastAsia="Calibri"/>
          <w:sz w:val="28"/>
          <w:szCs w:val="28"/>
          <w:lang w:eastAsia="en-US"/>
        </w:rPr>
        <w:t>риобретение спортивного оборудования и инвентаря для оснащения муниципальных организаций, осуществляющих деятельность в сфере физической культуры и спорта</w:t>
      </w:r>
      <w:r w:rsidR="00F66462">
        <w:rPr>
          <w:rFonts w:eastAsia="Calibri"/>
          <w:sz w:val="28"/>
          <w:szCs w:val="28"/>
          <w:lang w:eastAsia="en-US"/>
        </w:rPr>
        <w:t xml:space="preserve"> в сумме 501,5 </w:t>
      </w:r>
      <w:proofErr w:type="spellStart"/>
      <w:r w:rsidR="00F66462">
        <w:rPr>
          <w:rFonts w:eastAsia="Calibri"/>
          <w:sz w:val="28"/>
          <w:szCs w:val="28"/>
          <w:lang w:eastAsia="en-US"/>
        </w:rPr>
        <w:t>тыс.рублей</w:t>
      </w:r>
      <w:proofErr w:type="spellEnd"/>
      <w:r w:rsidR="00F66462">
        <w:rPr>
          <w:rFonts w:eastAsia="Calibri"/>
          <w:sz w:val="28"/>
          <w:szCs w:val="28"/>
          <w:lang w:eastAsia="en-US"/>
        </w:rPr>
        <w:t xml:space="preserve">. Увеличение ассигнований за счет средств местного бюджета составило 14 704,3 </w:t>
      </w:r>
      <w:proofErr w:type="spellStart"/>
      <w:r w:rsidR="00F66462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075D25">
        <w:rPr>
          <w:rFonts w:eastAsia="Calibri"/>
          <w:sz w:val="28"/>
          <w:szCs w:val="28"/>
          <w:lang w:eastAsia="en-US"/>
        </w:rPr>
        <w:t>.</w:t>
      </w:r>
      <w:r w:rsidR="00F66462">
        <w:rPr>
          <w:rFonts w:eastAsia="Calibri"/>
          <w:sz w:val="28"/>
          <w:szCs w:val="28"/>
          <w:lang w:eastAsia="en-US"/>
        </w:rPr>
        <w:t>,</w:t>
      </w:r>
      <w:r w:rsidRPr="00401087">
        <w:rPr>
          <w:rFonts w:eastAsia="Calibri"/>
          <w:sz w:val="28"/>
          <w:szCs w:val="28"/>
          <w:lang w:eastAsia="en-US"/>
        </w:rPr>
        <w:t xml:space="preserve"> средства </w:t>
      </w:r>
      <w:r w:rsidR="00F66462">
        <w:rPr>
          <w:rFonts w:eastAsia="Calibri"/>
          <w:sz w:val="28"/>
          <w:szCs w:val="28"/>
          <w:lang w:eastAsia="en-US"/>
        </w:rPr>
        <w:t xml:space="preserve">будут направлены на первоочередные расходы, в том числе на </w:t>
      </w:r>
      <w:r w:rsidR="006B1084">
        <w:rPr>
          <w:rFonts w:eastAsia="Calibri"/>
          <w:sz w:val="28"/>
          <w:szCs w:val="28"/>
          <w:lang w:eastAsia="en-US"/>
        </w:rPr>
        <w:t>заработную плату и начисления на нее</w:t>
      </w:r>
      <w:r w:rsidR="00F66462">
        <w:rPr>
          <w:rFonts w:eastAsia="Calibri"/>
          <w:sz w:val="28"/>
          <w:szCs w:val="28"/>
          <w:lang w:eastAsia="en-US"/>
        </w:rPr>
        <w:t xml:space="preserve"> в сумме 7 649,0 </w:t>
      </w:r>
      <w:proofErr w:type="spellStart"/>
      <w:r w:rsidR="00F66462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075D25">
        <w:rPr>
          <w:rFonts w:eastAsia="Calibri"/>
          <w:sz w:val="28"/>
          <w:szCs w:val="28"/>
          <w:lang w:eastAsia="en-US"/>
        </w:rPr>
        <w:t>.</w:t>
      </w:r>
    </w:p>
    <w:p w:rsidR="00331F1C" w:rsidRDefault="00331F1C" w:rsidP="0032312E">
      <w:pPr>
        <w:tabs>
          <w:tab w:val="left" w:pos="142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E007D6" w:rsidRDefault="00A764B9" w:rsidP="00E007D6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Муниципальная программа «</w:t>
      </w:r>
      <w:r w:rsidR="00E007D6" w:rsidRPr="00E007D6">
        <w:rPr>
          <w:rFonts w:eastAsia="Calibri"/>
          <w:b/>
          <w:sz w:val="28"/>
          <w:szCs w:val="28"/>
          <w:lang w:eastAsia="en-US"/>
        </w:rPr>
        <w:t>Энергосбережение и повышение энергетической эффективности в муниципальных учрежден</w:t>
      </w:r>
      <w:r>
        <w:rPr>
          <w:rFonts w:eastAsia="Calibri"/>
          <w:b/>
          <w:sz w:val="28"/>
          <w:szCs w:val="28"/>
          <w:lang w:eastAsia="en-US"/>
        </w:rPr>
        <w:t>иях муниципального образования «</w:t>
      </w:r>
      <w:proofErr w:type="spellStart"/>
      <w:r w:rsidR="00E007D6" w:rsidRPr="00E007D6">
        <w:rPr>
          <w:rFonts w:eastAsia="Calibri"/>
          <w:b/>
          <w:sz w:val="28"/>
          <w:szCs w:val="28"/>
          <w:lang w:eastAsia="en-US"/>
        </w:rPr>
        <w:t>Заларинский</w:t>
      </w:r>
      <w:proofErr w:type="spellEnd"/>
      <w:r w:rsidR="00E007D6" w:rsidRPr="00E007D6">
        <w:rPr>
          <w:rFonts w:eastAsia="Calibri"/>
          <w:b/>
          <w:sz w:val="28"/>
          <w:szCs w:val="28"/>
          <w:lang w:eastAsia="en-US"/>
        </w:rPr>
        <w:t xml:space="preserve"> район</w:t>
      </w:r>
      <w:r>
        <w:rPr>
          <w:rFonts w:eastAsia="Calibri"/>
          <w:b/>
          <w:sz w:val="28"/>
          <w:szCs w:val="28"/>
          <w:lang w:eastAsia="en-US"/>
        </w:rPr>
        <w:t>»</w:t>
      </w:r>
      <w:r w:rsidR="00E007D6" w:rsidRPr="00E007D6">
        <w:rPr>
          <w:rFonts w:eastAsia="Calibri"/>
          <w:b/>
          <w:sz w:val="28"/>
          <w:szCs w:val="28"/>
          <w:lang w:eastAsia="en-US"/>
        </w:rPr>
        <w:t xml:space="preserve"> на 2023-2025 гг.</w:t>
      </w:r>
      <w:r>
        <w:rPr>
          <w:rFonts w:eastAsia="Calibri"/>
          <w:b/>
          <w:sz w:val="28"/>
          <w:szCs w:val="28"/>
          <w:lang w:eastAsia="en-US"/>
        </w:rPr>
        <w:t>»</w:t>
      </w:r>
    </w:p>
    <w:p w:rsidR="00E007D6" w:rsidRDefault="00E007D6" w:rsidP="00E007D6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542B79" w:rsidRDefault="00075D25" w:rsidP="00542B79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764B9">
        <w:rPr>
          <w:rFonts w:eastAsia="Calibri"/>
          <w:sz w:val="28"/>
          <w:szCs w:val="28"/>
          <w:lang w:eastAsia="en-US"/>
        </w:rPr>
        <w:t>Объем ассигнований</w:t>
      </w:r>
      <w:r w:rsidR="00A764B9">
        <w:rPr>
          <w:rFonts w:eastAsia="Calibri"/>
          <w:sz w:val="28"/>
          <w:szCs w:val="28"/>
          <w:lang w:eastAsia="en-US"/>
        </w:rPr>
        <w:t xml:space="preserve"> </w:t>
      </w:r>
      <w:r w:rsidRPr="00A764B9">
        <w:rPr>
          <w:rFonts w:eastAsia="Calibri"/>
          <w:sz w:val="28"/>
          <w:szCs w:val="28"/>
          <w:lang w:eastAsia="en-US"/>
        </w:rPr>
        <w:t xml:space="preserve">на 2023 год составит 561,0 </w:t>
      </w:r>
      <w:proofErr w:type="spellStart"/>
      <w:r w:rsidRPr="00A764B9">
        <w:rPr>
          <w:rFonts w:eastAsia="Calibri"/>
          <w:sz w:val="28"/>
          <w:szCs w:val="28"/>
          <w:lang w:eastAsia="en-US"/>
        </w:rPr>
        <w:t>тыс.рублей</w:t>
      </w:r>
      <w:proofErr w:type="spellEnd"/>
      <w:r w:rsidRPr="00A764B9">
        <w:rPr>
          <w:rFonts w:eastAsia="Calibri"/>
          <w:sz w:val="28"/>
          <w:szCs w:val="28"/>
          <w:lang w:eastAsia="en-US"/>
        </w:rPr>
        <w:t>, уменьшение составило 884,3</w:t>
      </w:r>
      <w:r w:rsidR="00542B79" w:rsidRPr="00A764B9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542B79" w:rsidRPr="00A764B9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542B79" w:rsidRPr="00A764B9">
        <w:rPr>
          <w:rFonts w:eastAsia="Calibri"/>
          <w:sz w:val="28"/>
          <w:szCs w:val="28"/>
          <w:lang w:eastAsia="en-US"/>
        </w:rPr>
        <w:t>. в связи с недостатком собственных средств в бюджете МО «</w:t>
      </w:r>
      <w:proofErr w:type="spellStart"/>
      <w:r w:rsidR="00542B79" w:rsidRPr="00A764B9">
        <w:rPr>
          <w:rFonts w:eastAsia="Calibri"/>
          <w:sz w:val="28"/>
          <w:szCs w:val="28"/>
          <w:lang w:eastAsia="en-US"/>
        </w:rPr>
        <w:t>Заларинский</w:t>
      </w:r>
      <w:proofErr w:type="spellEnd"/>
      <w:r w:rsidR="00542B79" w:rsidRPr="00A764B9">
        <w:rPr>
          <w:rFonts w:eastAsia="Calibri"/>
          <w:sz w:val="28"/>
          <w:szCs w:val="28"/>
          <w:lang w:eastAsia="en-US"/>
        </w:rPr>
        <w:t xml:space="preserve"> район»</w:t>
      </w:r>
    </w:p>
    <w:p w:rsidR="00E007D6" w:rsidRPr="00E007D6" w:rsidRDefault="00E007D6" w:rsidP="00E007D6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2737E" w:rsidRPr="00A2737E" w:rsidRDefault="00A764B9" w:rsidP="00A2737E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Муниципальная программа «</w:t>
      </w:r>
      <w:r w:rsidR="00A2737E" w:rsidRPr="00A2737E">
        <w:rPr>
          <w:rFonts w:eastAsia="Calibri"/>
          <w:b/>
          <w:sz w:val="28"/>
          <w:szCs w:val="28"/>
          <w:lang w:eastAsia="en-US"/>
        </w:rPr>
        <w:t>Управление м</w:t>
      </w:r>
      <w:r w:rsidR="007F0B45">
        <w:rPr>
          <w:rFonts w:eastAsia="Calibri"/>
          <w:b/>
          <w:sz w:val="28"/>
          <w:szCs w:val="28"/>
          <w:lang w:eastAsia="en-US"/>
        </w:rPr>
        <w:t>у</w:t>
      </w:r>
      <w:r w:rsidR="00A2737E" w:rsidRPr="00A2737E">
        <w:rPr>
          <w:rFonts w:eastAsia="Calibri"/>
          <w:b/>
          <w:sz w:val="28"/>
          <w:szCs w:val="28"/>
          <w:lang w:eastAsia="en-US"/>
        </w:rPr>
        <w:t>ниципальными финанс</w:t>
      </w:r>
      <w:r>
        <w:rPr>
          <w:rFonts w:eastAsia="Calibri"/>
          <w:b/>
          <w:sz w:val="28"/>
          <w:szCs w:val="28"/>
          <w:lang w:eastAsia="en-US"/>
        </w:rPr>
        <w:t>ами муниципального образования «</w:t>
      </w:r>
      <w:proofErr w:type="spellStart"/>
      <w:r w:rsidR="00A2737E" w:rsidRPr="00A2737E">
        <w:rPr>
          <w:rFonts w:eastAsia="Calibri"/>
          <w:b/>
          <w:sz w:val="28"/>
          <w:szCs w:val="28"/>
          <w:lang w:eastAsia="en-US"/>
        </w:rPr>
        <w:t>Заларинский</w:t>
      </w:r>
      <w:proofErr w:type="spellEnd"/>
      <w:r w:rsidR="00A2737E" w:rsidRPr="00A2737E">
        <w:rPr>
          <w:rFonts w:eastAsia="Calibri"/>
          <w:b/>
          <w:sz w:val="28"/>
          <w:szCs w:val="28"/>
          <w:lang w:eastAsia="en-US"/>
        </w:rPr>
        <w:t xml:space="preserve"> район</w:t>
      </w:r>
      <w:r>
        <w:rPr>
          <w:rFonts w:eastAsia="Calibri"/>
          <w:b/>
          <w:sz w:val="28"/>
          <w:szCs w:val="28"/>
          <w:lang w:eastAsia="en-US"/>
        </w:rPr>
        <w:t>»</w:t>
      </w:r>
      <w:r w:rsidR="00A2737E" w:rsidRPr="00A2737E">
        <w:rPr>
          <w:rFonts w:eastAsia="Calibri"/>
          <w:b/>
          <w:sz w:val="28"/>
          <w:szCs w:val="28"/>
          <w:lang w:eastAsia="en-US"/>
        </w:rPr>
        <w:t xml:space="preserve"> на 202</w:t>
      </w:r>
      <w:r w:rsidR="00221C7C">
        <w:rPr>
          <w:rFonts w:eastAsia="Calibri"/>
          <w:b/>
          <w:sz w:val="28"/>
          <w:szCs w:val="28"/>
          <w:lang w:eastAsia="en-US"/>
        </w:rPr>
        <w:t>3</w:t>
      </w:r>
      <w:r w:rsidR="00A2737E" w:rsidRPr="00A2737E">
        <w:rPr>
          <w:rFonts w:eastAsia="Calibri"/>
          <w:b/>
          <w:sz w:val="28"/>
          <w:szCs w:val="28"/>
          <w:lang w:eastAsia="en-US"/>
        </w:rPr>
        <w:t>-202</w:t>
      </w:r>
      <w:r w:rsidR="00221C7C">
        <w:rPr>
          <w:rFonts w:eastAsia="Calibri"/>
          <w:b/>
          <w:sz w:val="28"/>
          <w:szCs w:val="28"/>
          <w:lang w:eastAsia="en-US"/>
        </w:rPr>
        <w:t>5</w:t>
      </w:r>
      <w:r w:rsidR="00A2737E" w:rsidRPr="00A2737E">
        <w:rPr>
          <w:rFonts w:eastAsia="Calibri"/>
          <w:b/>
          <w:sz w:val="28"/>
          <w:szCs w:val="28"/>
          <w:lang w:eastAsia="en-US"/>
        </w:rPr>
        <w:t>гг.</w:t>
      </w:r>
      <w:r>
        <w:rPr>
          <w:rFonts w:eastAsia="Calibri"/>
          <w:b/>
          <w:sz w:val="28"/>
          <w:szCs w:val="28"/>
          <w:lang w:eastAsia="en-US"/>
        </w:rPr>
        <w:t>»</w:t>
      </w:r>
    </w:p>
    <w:p w:rsidR="0032312E" w:rsidRDefault="00A2737E" w:rsidP="00A2737E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Увеличены ассигнования </w:t>
      </w:r>
      <w:r w:rsidR="00075D25">
        <w:rPr>
          <w:rFonts w:eastAsia="Calibri"/>
          <w:sz w:val="28"/>
          <w:szCs w:val="28"/>
          <w:lang w:eastAsia="en-US"/>
        </w:rPr>
        <w:t>за счет средств областного бюджета по субвенции на о</w:t>
      </w:r>
      <w:r w:rsidR="00075D25" w:rsidRPr="00075D25">
        <w:rPr>
          <w:rFonts w:eastAsia="Calibri"/>
          <w:sz w:val="28"/>
          <w:szCs w:val="28"/>
          <w:lang w:eastAsia="en-US"/>
        </w:rPr>
        <w:t>существление областных государственных полномочий по расчету и предоставлению дотации на выравнивание бюджетной обеспеченности поселений, входящих в состав муниципа</w:t>
      </w:r>
      <w:r w:rsidR="00075D25">
        <w:rPr>
          <w:rFonts w:eastAsia="Calibri"/>
          <w:sz w:val="28"/>
          <w:szCs w:val="28"/>
          <w:lang w:eastAsia="en-US"/>
        </w:rPr>
        <w:t xml:space="preserve">льного района </w:t>
      </w:r>
      <w:r w:rsidR="00075D25">
        <w:rPr>
          <w:rFonts w:eastAsia="Calibri"/>
          <w:sz w:val="28"/>
          <w:szCs w:val="28"/>
          <w:lang w:eastAsia="en-US"/>
        </w:rPr>
        <w:lastRenderedPageBreak/>
        <w:t xml:space="preserve">Иркутской области в сумме 43 339,7 </w:t>
      </w:r>
      <w:proofErr w:type="spellStart"/>
      <w:r w:rsidR="00075D25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075D25">
        <w:rPr>
          <w:rFonts w:eastAsia="Calibri"/>
          <w:sz w:val="28"/>
          <w:szCs w:val="28"/>
          <w:lang w:eastAsia="en-US"/>
        </w:rPr>
        <w:t>.</w:t>
      </w:r>
      <w:r w:rsidR="00F9669A">
        <w:rPr>
          <w:rFonts w:eastAsia="Calibri"/>
          <w:sz w:val="28"/>
          <w:szCs w:val="28"/>
          <w:lang w:eastAsia="en-US"/>
        </w:rPr>
        <w:t xml:space="preserve">, 314,8 </w:t>
      </w:r>
      <w:proofErr w:type="spellStart"/>
      <w:r w:rsidR="00F9669A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F9669A">
        <w:rPr>
          <w:rFonts w:eastAsia="Calibri"/>
          <w:sz w:val="28"/>
          <w:szCs w:val="28"/>
          <w:lang w:eastAsia="en-US"/>
        </w:rPr>
        <w:t>. на п</w:t>
      </w:r>
      <w:r w:rsidR="00F9669A" w:rsidRPr="00F9669A">
        <w:rPr>
          <w:rFonts w:eastAsia="Calibri"/>
          <w:sz w:val="28"/>
          <w:szCs w:val="28"/>
          <w:lang w:eastAsia="en-US"/>
        </w:rPr>
        <w:t xml:space="preserve">редоставление дотаций на выравнивание бюджетной обеспеченности поселений </w:t>
      </w:r>
      <w:proofErr w:type="spellStart"/>
      <w:r w:rsidR="00F9669A" w:rsidRPr="00F9669A">
        <w:rPr>
          <w:rFonts w:eastAsia="Calibri"/>
          <w:sz w:val="28"/>
          <w:szCs w:val="28"/>
          <w:lang w:eastAsia="en-US"/>
        </w:rPr>
        <w:t>Заларинского</w:t>
      </w:r>
      <w:proofErr w:type="spellEnd"/>
      <w:r w:rsidR="00F9669A" w:rsidRPr="00F9669A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F9669A" w:rsidRPr="00F9669A">
        <w:rPr>
          <w:rFonts w:eastAsia="Calibri"/>
          <w:sz w:val="28"/>
          <w:szCs w:val="28"/>
          <w:lang w:eastAsia="en-US"/>
        </w:rPr>
        <w:t>райна</w:t>
      </w:r>
      <w:proofErr w:type="spellEnd"/>
      <w:r w:rsidR="00075D25">
        <w:rPr>
          <w:rFonts w:eastAsia="Calibri"/>
          <w:sz w:val="28"/>
          <w:szCs w:val="28"/>
          <w:lang w:eastAsia="en-US"/>
        </w:rPr>
        <w:t xml:space="preserve"> Увеличение за счет средств местного бюджета составило 1 666,9 </w:t>
      </w:r>
      <w:proofErr w:type="spellStart"/>
      <w:r w:rsidR="00075D25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075D25">
        <w:rPr>
          <w:rFonts w:eastAsia="Calibri"/>
          <w:sz w:val="28"/>
          <w:szCs w:val="28"/>
          <w:lang w:eastAsia="en-US"/>
        </w:rPr>
        <w:t xml:space="preserve">. , в том числе на </w:t>
      </w:r>
      <w:r w:rsidR="00FE6231">
        <w:rPr>
          <w:rFonts w:eastAsia="Calibri"/>
          <w:sz w:val="28"/>
          <w:szCs w:val="28"/>
          <w:lang w:eastAsia="en-US"/>
        </w:rPr>
        <w:t>заработную</w:t>
      </w:r>
      <w:r>
        <w:rPr>
          <w:rFonts w:eastAsia="Calibri"/>
          <w:sz w:val="28"/>
          <w:szCs w:val="28"/>
          <w:lang w:eastAsia="en-US"/>
        </w:rPr>
        <w:t xml:space="preserve"> плат</w:t>
      </w:r>
      <w:r w:rsidR="00FE6231">
        <w:rPr>
          <w:rFonts w:eastAsia="Calibri"/>
          <w:sz w:val="28"/>
          <w:szCs w:val="28"/>
          <w:lang w:eastAsia="en-US"/>
        </w:rPr>
        <w:t>у</w:t>
      </w:r>
      <w:r>
        <w:rPr>
          <w:rFonts w:eastAsia="Calibri"/>
          <w:sz w:val="28"/>
          <w:szCs w:val="28"/>
          <w:lang w:eastAsia="en-US"/>
        </w:rPr>
        <w:t xml:space="preserve"> и начисление на нее 202</w:t>
      </w:r>
      <w:r w:rsidR="00FE6231">
        <w:rPr>
          <w:rFonts w:eastAsia="Calibri"/>
          <w:sz w:val="28"/>
          <w:szCs w:val="28"/>
          <w:lang w:eastAsia="en-US"/>
        </w:rPr>
        <w:t>3</w:t>
      </w:r>
      <w:r>
        <w:rPr>
          <w:rFonts w:eastAsia="Calibri"/>
          <w:sz w:val="28"/>
          <w:szCs w:val="28"/>
          <w:lang w:eastAsia="en-US"/>
        </w:rPr>
        <w:t xml:space="preserve"> год -</w:t>
      </w:r>
      <w:r w:rsidR="00F9669A">
        <w:rPr>
          <w:rFonts w:eastAsia="Calibri"/>
          <w:sz w:val="28"/>
          <w:szCs w:val="28"/>
          <w:lang w:eastAsia="en-US"/>
        </w:rPr>
        <w:t xml:space="preserve">1050,0 </w:t>
      </w:r>
      <w:r>
        <w:rPr>
          <w:rFonts w:eastAsia="Calibri"/>
          <w:sz w:val="28"/>
          <w:szCs w:val="28"/>
          <w:lang w:eastAsia="en-US"/>
        </w:rPr>
        <w:t>тыс.руб</w:t>
      </w:r>
      <w:r w:rsidR="00FE6231">
        <w:rPr>
          <w:rFonts w:eastAsia="Calibri"/>
          <w:sz w:val="28"/>
          <w:szCs w:val="28"/>
          <w:lang w:eastAsia="en-US"/>
        </w:rPr>
        <w:t>.</w:t>
      </w:r>
      <w:r w:rsidR="00F9669A">
        <w:rPr>
          <w:rFonts w:eastAsia="Calibri"/>
          <w:sz w:val="28"/>
          <w:szCs w:val="28"/>
          <w:lang w:eastAsia="en-US"/>
        </w:rPr>
        <w:t>,</w:t>
      </w:r>
      <w:r w:rsidR="00F9669A" w:rsidRPr="00F9669A">
        <w:rPr>
          <w:rFonts w:eastAsia="Calibri"/>
          <w:sz w:val="28"/>
          <w:szCs w:val="28"/>
          <w:lang w:eastAsia="en-US"/>
        </w:rPr>
        <w:t xml:space="preserve"> </w:t>
      </w:r>
      <w:r w:rsidR="00F9669A">
        <w:rPr>
          <w:rFonts w:eastAsia="Calibri"/>
          <w:sz w:val="28"/>
          <w:szCs w:val="28"/>
          <w:lang w:eastAsia="en-US"/>
        </w:rPr>
        <w:t xml:space="preserve">314,8 </w:t>
      </w:r>
      <w:proofErr w:type="spellStart"/>
      <w:r w:rsidR="00F9669A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F9669A">
        <w:rPr>
          <w:rFonts w:eastAsia="Calibri"/>
          <w:sz w:val="28"/>
          <w:szCs w:val="28"/>
          <w:lang w:eastAsia="en-US"/>
        </w:rPr>
        <w:t>. на п</w:t>
      </w:r>
      <w:r w:rsidR="00F9669A" w:rsidRPr="00F9669A">
        <w:rPr>
          <w:rFonts w:eastAsia="Calibri"/>
          <w:sz w:val="28"/>
          <w:szCs w:val="28"/>
          <w:lang w:eastAsia="en-US"/>
        </w:rPr>
        <w:t xml:space="preserve">редоставление дотаций на выравнивание бюджетной обеспеченности поселений </w:t>
      </w:r>
      <w:proofErr w:type="spellStart"/>
      <w:r w:rsidR="00F9669A" w:rsidRPr="00F9669A">
        <w:rPr>
          <w:rFonts w:eastAsia="Calibri"/>
          <w:sz w:val="28"/>
          <w:szCs w:val="28"/>
          <w:lang w:eastAsia="en-US"/>
        </w:rPr>
        <w:t>Заларинского</w:t>
      </w:r>
      <w:proofErr w:type="spellEnd"/>
      <w:r w:rsidR="00F9669A" w:rsidRPr="00F9669A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F9669A" w:rsidRPr="00F9669A">
        <w:rPr>
          <w:rFonts w:eastAsia="Calibri"/>
          <w:sz w:val="28"/>
          <w:szCs w:val="28"/>
          <w:lang w:eastAsia="en-US"/>
        </w:rPr>
        <w:t>райна</w:t>
      </w:r>
      <w:proofErr w:type="spellEnd"/>
    </w:p>
    <w:p w:rsidR="003B745C" w:rsidRDefault="003B745C" w:rsidP="00B22503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3B745C" w:rsidRDefault="00A764B9" w:rsidP="003B745C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Муниципальная программа «</w:t>
      </w:r>
      <w:r w:rsidR="003B745C" w:rsidRPr="003B745C">
        <w:rPr>
          <w:rFonts w:eastAsia="Calibri"/>
          <w:b/>
          <w:sz w:val="28"/>
          <w:szCs w:val="28"/>
          <w:lang w:eastAsia="en-US"/>
        </w:rPr>
        <w:t>Доступная среда для инвалидов и других маломобильных групп населения в муниципальном</w:t>
      </w:r>
      <w:r>
        <w:rPr>
          <w:rFonts w:eastAsia="Calibri"/>
          <w:b/>
          <w:sz w:val="28"/>
          <w:szCs w:val="28"/>
          <w:lang w:eastAsia="en-US"/>
        </w:rPr>
        <w:t xml:space="preserve"> образовании «</w:t>
      </w:r>
      <w:proofErr w:type="spellStart"/>
      <w:r>
        <w:rPr>
          <w:rFonts w:eastAsia="Calibri"/>
          <w:b/>
          <w:sz w:val="28"/>
          <w:szCs w:val="28"/>
          <w:lang w:eastAsia="en-US"/>
        </w:rPr>
        <w:t>Заларинский</w:t>
      </w:r>
      <w:proofErr w:type="spellEnd"/>
      <w:r>
        <w:rPr>
          <w:rFonts w:eastAsia="Calibri"/>
          <w:b/>
          <w:sz w:val="28"/>
          <w:szCs w:val="28"/>
          <w:lang w:eastAsia="en-US"/>
        </w:rPr>
        <w:t xml:space="preserve"> район» на 2023-2025 гг.»</w:t>
      </w:r>
    </w:p>
    <w:p w:rsidR="003B745C" w:rsidRDefault="003B745C" w:rsidP="003B745C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Увеличены ассигнования в сумме </w:t>
      </w:r>
      <w:r w:rsidR="000B15EF">
        <w:rPr>
          <w:rFonts w:eastAsia="Calibri"/>
          <w:sz w:val="28"/>
          <w:szCs w:val="28"/>
          <w:lang w:eastAsia="en-US"/>
        </w:rPr>
        <w:t>1,6</w:t>
      </w:r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>. на проведение спортивных мероприятий.</w:t>
      </w:r>
    </w:p>
    <w:p w:rsidR="00FA527D" w:rsidRDefault="00FA527D" w:rsidP="003B745C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3B745C" w:rsidRDefault="00A764B9" w:rsidP="00EF6C5F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Муниципальная программа «</w:t>
      </w:r>
      <w:r w:rsidR="00EF6C5F" w:rsidRPr="00EF6C5F">
        <w:rPr>
          <w:rFonts w:eastAsia="Calibri"/>
          <w:b/>
          <w:sz w:val="28"/>
          <w:szCs w:val="28"/>
          <w:lang w:eastAsia="en-US"/>
        </w:rPr>
        <w:t xml:space="preserve">Охрана окружающей среды на территории </w:t>
      </w:r>
      <w:proofErr w:type="spellStart"/>
      <w:r w:rsidR="00EF6C5F" w:rsidRPr="00EF6C5F">
        <w:rPr>
          <w:rFonts w:eastAsia="Calibri"/>
          <w:b/>
          <w:sz w:val="28"/>
          <w:szCs w:val="28"/>
          <w:lang w:eastAsia="en-US"/>
        </w:rPr>
        <w:t>Заларинского</w:t>
      </w:r>
      <w:proofErr w:type="spellEnd"/>
      <w:r w:rsidR="00EF6C5F" w:rsidRPr="00EF6C5F">
        <w:rPr>
          <w:rFonts w:eastAsia="Calibri"/>
          <w:b/>
          <w:sz w:val="28"/>
          <w:szCs w:val="28"/>
          <w:lang w:eastAsia="en-US"/>
        </w:rPr>
        <w:t xml:space="preserve"> района на 2023-2025 г</w:t>
      </w:r>
      <w:r>
        <w:rPr>
          <w:rFonts w:eastAsia="Calibri"/>
          <w:b/>
          <w:sz w:val="28"/>
          <w:szCs w:val="28"/>
          <w:lang w:eastAsia="en-US"/>
        </w:rPr>
        <w:t>г.»</w:t>
      </w:r>
    </w:p>
    <w:p w:rsidR="009E13BE" w:rsidRDefault="00A534E2" w:rsidP="009E13BE">
      <w:pPr>
        <w:tabs>
          <w:tab w:val="left" w:pos="142"/>
          <w:tab w:val="left" w:pos="270"/>
        </w:tabs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Сумма ассигнований по данной программе составила 6 </w:t>
      </w:r>
      <w:r w:rsidR="009E13BE">
        <w:rPr>
          <w:rFonts w:eastAsia="Calibri"/>
          <w:sz w:val="28"/>
          <w:szCs w:val="28"/>
          <w:lang w:eastAsia="en-US"/>
        </w:rPr>
        <w:t>885</w:t>
      </w:r>
      <w:r>
        <w:rPr>
          <w:rFonts w:eastAsia="Calibri"/>
          <w:sz w:val="28"/>
          <w:szCs w:val="28"/>
          <w:lang w:eastAsia="en-US"/>
        </w:rPr>
        <w:t xml:space="preserve">,0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 xml:space="preserve">. , увеличение составило </w:t>
      </w:r>
      <w:r w:rsidR="009E13BE">
        <w:rPr>
          <w:rFonts w:eastAsia="Calibri"/>
          <w:sz w:val="28"/>
          <w:szCs w:val="28"/>
          <w:lang w:eastAsia="en-US"/>
        </w:rPr>
        <w:t>572,4</w:t>
      </w:r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>., в том числе за счет средств облас</w:t>
      </w:r>
      <w:r w:rsidR="00A764B9">
        <w:rPr>
          <w:rFonts w:eastAsia="Calibri"/>
          <w:sz w:val="28"/>
          <w:szCs w:val="28"/>
          <w:lang w:eastAsia="en-US"/>
        </w:rPr>
        <w:t>т</w:t>
      </w:r>
      <w:r>
        <w:rPr>
          <w:rFonts w:eastAsia="Calibri"/>
          <w:sz w:val="28"/>
          <w:szCs w:val="28"/>
          <w:lang w:eastAsia="en-US"/>
        </w:rPr>
        <w:t>ного бюджета по субвенции на о</w:t>
      </w:r>
      <w:r w:rsidRPr="00A534E2">
        <w:rPr>
          <w:rFonts w:eastAsia="Calibri"/>
          <w:sz w:val="28"/>
          <w:szCs w:val="28"/>
          <w:lang w:eastAsia="en-US"/>
        </w:rPr>
        <w:t>существление отдельных областных государственных полномочий в сфере обращения с безнадзорными собаками и кошками в Иркутской области</w:t>
      </w:r>
      <w:r>
        <w:rPr>
          <w:rFonts w:eastAsia="Calibri"/>
          <w:sz w:val="28"/>
          <w:szCs w:val="28"/>
          <w:lang w:eastAsia="en-US"/>
        </w:rPr>
        <w:t xml:space="preserve"> в сумме 404,4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>.</w:t>
      </w:r>
      <w:r w:rsidR="009E13BE">
        <w:rPr>
          <w:rFonts w:eastAsia="Calibri"/>
          <w:sz w:val="28"/>
          <w:szCs w:val="28"/>
          <w:lang w:eastAsia="en-US"/>
        </w:rPr>
        <w:t>;</w:t>
      </w:r>
      <w:r w:rsidR="009E13BE" w:rsidRPr="009E13BE">
        <w:rPr>
          <w:rFonts w:eastAsia="Calibri"/>
          <w:sz w:val="28"/>
          <w:szCs w:val="28"/>
          <w:lang w:eastAsia="en-US"/>
        </w:rPr>
        <w:t xml:space="preserve"> </w:t>
      </w:r>
      <w:r w:rsidR="009E13BE">
        <w:rPr>
          <w:rFonts w:eastAsia="Calibri"/>
          <w:sz w:val="28"/>
          <w:szCs w:val="28"/>
          <w:lang w:eastAsia="en-US"/>
        </w:rPr>
        <w:t xml:space="preserve">168,0 </w:t>
      </w:r>
      <w:proofErr w:type="spellStart"/>
      <w:r w:rsidR="009E13BE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9E13BE">
        <w:rPr>
          <w:rFonts w:eastAsia="Calibri"/>
          <w:sz w:val="28"/>
          <w:szCs w:val="28"/>
          <w:lang w:eastAsia="en-US"/>
        </w:rPr>
        <w:t>. на л</w:t>
      </w:r>
      <w:r w:rsidR="009E13BE" w:rsidRPr="00FA527D">
        <w:rPr>
          <w:rFonts w:eastAsia="Calibri"/>
          <w:sz w:val="28"/>
          <w:szCs w:val="28"/>
          <w:lang w:eastAsia="en-US"/>
        </w:rPr>
        <w:t>иквидаци</w:t>
      </w:r>
      <w:r w:rsidR="009E13BE">
        <w:rPr>
          <w:rFonts w:eastAsia="Calibri"/>
          <w:sz w:val="28"/>
          <w:szCs w:val="28"/>
          <w:lang w:eastAsia="en-US"/>
        </w:rPr>
        <w:t>ю</w:t>
      </w:r>
      <w:r w:rsidR="009E13BE" w:rsidRPr="00FA527D">
        <w:rPr>
          <w:rFonts w:eastAsia="Calibri"/>
          <w:sz w:val="28"/>
          <w:szCs w:val="28"/>
          <w:lang w:eastAsia="en-US"/>
        </w:rPr>
        <w:t xml:space="preserve"> накопленного вреда окружающей среде и иных мероприятий по предотвращению и (или) снижению негативного воздействия на окружающую среду</w:t>
      </w:r>
      <w:r w:rsidR="009E13BE">
        <w:rPr>
          <w:rFonts w:eastAsia="Calibri"/>
          <w:sz w:val="28"/>
          <w:szCs w:val="28"/>
          <w:lang w:eastAsia="en-US"/>
        </w:rPr>
        <w:t xml:space="preserve">  в </w:t>
      </w:r>
      <w:proofErr w:type="spellStart"/>
      <w:r w:rsidR="009E13BE">
        <w:rPr>
          <w:rFonts w:eastAsia="Calibri"/>
          <w:sz w:val="28"/>
          <w:szCs w:val="28"/>
          <w:lang w:eastAsia="en-US"/>
        </w:rPr>
        <w:t>п.Тыреть</w:t>
      </w:r>
      <w:proofErr w:type="spellEnd"/>
      <w:r w:rsidR="002F651B">
        <w:rPr>
          <w:rFonts w:eastAsia="Calibri"/>
          <w:sz w:val="28"/>
          <w:szCs w:val="28"/>
          <w:lang w:eastAsia="en-US"/>
        </w:rPr>
        <w:t>.</w:t>
      </w:r>
      <w:r w:rsidR="00365594" w:rsidRPr="00365594">
        <w:t xml:space="preserve"> </w:t>
      </w:r>
      <w:bookmarkStart w:id="0" w:name="_GoBack"/>
      <w:bookmarkEnd w:id="0"/>
    </w:p>
    <w:p w:rsidR="00C64FAD" w:rsidRDefault="00C64FAD" w:rsidP="00C64FAD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C64FAD">
        <w:rPr>
          <w:rFonts w:eastAsia="Calibri"/>
          <w:b/>
          <w:sz w:val="28"/>
          <w:szCs w:val="28"/>
          <w:lang w:eastAsia="en-US"/>
        </w:rPr>
        <w:t>Муниципальная программа «Подготовка документов для проектно-изыскательских работ по объектам образования, физкультуры, спорта и документов территориального планирования на 2023-2025 гг.»</w:t>
      </w:r>
    </w:p>
    <w:p w:rsidR="00C64FAD" w:rsidRDefault="00C64FAD" w:rsidP="00C64FAD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C64FAD" w:rsidRPr="00007AF7" w:rsidRDefault="00C64FAD" w:rsidP="00C64FAD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Увеличены ассигнования на п</w:t>
      </w:r>
      <w:r w:rsidRPr="00C64FAD">
        <w:rPr>
          <w:rFonts w:eastAsia="Calibri"/>
          <w:sz w:val="28"/>
          <w:szCs w:val="28"/>
          <w:lang w:eastAsia="en-US"/>
        </w:rPr>
        <w:t>одготовк</w:t>
      </w:r>
      <w:r w:rsidR="003635FE">
        <w:rPr>
          <w:rFonts w:eastAsia="Calibri"/>
          <w:sz w:val="28"/>
          <w:szCs w:val="28"/>
          <w:lang w:eastAsia="en-US"/>
        </w:rPr>
        <w:t>у</w:t>
      </w:r>
      <w:r w:rsidRPr="00C64FAD">
        <w:rPr>
          <w:rFonts w:eastAsia="Calibri"/>
          <w:sz w:val="28"/>
          <w:szCs w:val="28"/>
          <w:lang w:eastAsia="en-US"/>
        </w:rPr>
        <w:t xml:space="preserve"> документов для проектно-изыскательских </w:t>
      </w:r>
      <w:r w:rsidRPr="00007AF7">
        <w:rPr>
          <w:rFonts w:eastAsia="Calibri"/>
          <w:sz w:val="28"/>
          <w:szCs w:val="28"/>
          <w:lang w:eastAsia="en-US"/>
        </w:rPr>
        <w:t>работ</w:t>
      </w:r>
      <w:r w:rsidR="00007AF7" w:rsidRPr="00007AF7">
        <w:rPr>
          <w:rFonts w:eastAsia="Calibri"/>
          <w:sz w:val="28"/>
          <w:szCs w:val="28"/>
          <w:lang w:eastAsia="en-US"/>
        </w:rPr>
        <w:t xml:space="preserve"> и документов территориального планирования</w:t>
      </w:r>
      <w:r w:rsidRPr="00007AF7">
        <w:rPr>
          <w:rFonts w:eastAsia="Calibri"/>
          <w:sz w:val="28"/>
          <w:szCs w:val="28"/>
          <w:lang w:eastAsia="en-US"/>
        </w:rPr>
        <w:t xml:space="preserve"> в сумме </w:t>
      </w:r>
      <w:r w:rsidR="003635FE" w:rsidRPr="00007AF7">
        <w:rPr>
          <w:rFonts w:eastAsia="Calibri"/>
          <w:sz w:val="28"/>
          <w:szCs w:val="28"/>
          <w:lang w:eastAsia="en-US"/>
        </w:rPr>
        <w:t xml:space="preserve">3 710,9 </w:t>
      </w:r>
      <w:proofErr w:type="spellStart"/>
      <w:r w:rsidR="003635FE" w:rsidRPr="00007AF7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3635FE" w:rsidRPr="00007AF7">
        <w:rPr>
          <w:rFonts w:eastAsia="Calibri"/>
          <w:sz w:val="28"/>
          <w:szCs w:val="28"/>
          <w:lang w:eastAsia="en-US"/>
        </w:rPr>
        <w:t>.</w:t>
      </w:r>
      <w:r w:rsidR="0018313D">
        <w:rPr>
          <w:rFonts w:eastAsia="Calibri"/>
          <w:sz w:val="28"/>
          <w:szCs w:val="28"/>
          <w:lang w:eastAsia="en-US"/>
        </w:rPr>
        <w:t xml:space="preserve"> </w:t>
      </w:r>
      <w:r w:rsidR="00336DF0">
        <w:rPr>
          <w:rFonts w:eastAsia="Calibri"/>
          <w:sz w:val="28"/>
          <w:szCs w:val="28"/>
          <w:lang w:eastAsia="en-US"/>
        </w:rPr>
        <w:t xml:space="preserve">Уменьшены ассигнования на </w:t>
      </w:r>
      <w:r w:rsidR="0018313D">
        <w:rPr>
          <w:rFonts w:eastAsia="Calibri"/>
          <w:sz w:val="28"/>
          <w:szCs w:val="28"/>
          <w:lang w:eastAsia="en-US"/>
        </w:rPr>
        <w:t>подготовку ПСД: д</w:t>
      </w:r>
      <w:r w:rsidR="00504BEE">
        <w:rPr>
          <w:rFonts w:eastAsia="Calibri"/>
          <w:sz w:val="28"/>
          <w:szCs w:val="28"/>
          <w:lang w:eastAsia="en-US"/>
        </w:rPr>
        <w:t>етский сад на 90 мест.-</w:t>
      </w:r>
      <w:r w:rsidR="0018313D">
        <w:rPr>
          <w:rFonts w:eastAsia="Calibri"/>
          <w:sz w:val="28"/>
          <w:szCs w:val="28"/>
          <w:lang w:eastAsia="en-US"/>
        </w:rPr>
        <w:t>1060,0</w:t>
      </w:r>
      <w:r w:rsidR="00504BEE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504BEE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504BEE">
        <w:rPr>
          <w:rFonts w:eastAsia="Calibri"/>
          <w:sz w:val="28"/>
          <w:szCs w:val="28"/>
          <w:lang w:eastAsia="en-US"/>
        </w:rPr>
        <w:t>.;</w:t>
      </w:r>
      <w:r w:rsidR="0018313D" w:rsidRPr="0018313D">
        <w:t xml:space="preserve"> </w:t>
      </w:r>
      <w:r w:rsidR="0018313D" w:rsidRPr="0018313D">
        <w:rPr>
          <w:rFonts w:eastAsia="Calibri"/>
          <w:sz w:val="28"/>
          <w:szCs w:val="28"/>
          <w:lang w:eastAsia="en-US"/>
        </w:rPr>
        <w:t xml:space="preserve">МБУДО "ДШИ" </w:t>
      </w:r>
      <w:proofErr w:type="spellStart"/>
      <w:r w:rsidR="0018313D" w:rsidRPr="0018313D">
        <w:rPr>
          <w:rFonts w:eastAsia="Calibri"/>
          <w:sz w:val="28"/>
          <w:szCs w:val="28"/>
          <w:lang w:eastAsia="en-US"/>
        </w:rPr>
        <w:t>п.Залари</w:t>
      </w:r>
      <w:proofErr w:type="spellEnd"/>
      <w:r w:rsidR="0018313D">
        <w:rPr>
          <w:rFonts w:eastAsia="Calibri"/>
          <w:sz w:val="28"/>
          <w:szCs w:val="28"/>
          <w:lang w:eastAsia="en-US"/>
        </w:rPr>
        <w:t xml:space="preserve"> – 1000,0 </w:t>
      </w:r>
      <w:proofErr w:type="spellStart"/>
      <w:r w:rsidR="0018313D">
        <w:rPr>
          <w:rFonts w:eastAsia="Calibri"/>
          <w:sz w:val="28"/>
          <w:szCs w:val="28"/>
          <w:lang w:eastAsia="en-US"/>
        </w:rPr>
        <w:t>тыс.руб.Увеличение</w:t>
      </w:r>
      <w:proofErr w:type="spellEnd"/>
      <w:r w:rsidR="0018313D">
        <w:rPr>
          <w:rFonts w:eastAsia="Calibri"/>
          <w:sz w:val="28"/>
          <w:szCs w:val="28"/>
          <w:lang w:eastAsia="en-US"/>
        </w:rPr>
        <w:t xml:space="preserve"> на </w:t>
      </w:r>
      <w:proofErr w:type="spellStart"/>
      <w:r w:rsidR="0018313D">
        <w:rPr>
          <w:rFonts w:eastAsia="Calibri"/>
          <w:sz w:val="28"/>
          <w:szCs w:val="28"/>
          <w:lang w:eastAsia="en-US"/>
        </w:rPr>
        <w:t>поготовку</w:t>
      </w:r>
      <w:proofErr w:type="spellEnd"/>
      <w:r w:rsidR="0018313D">
        <w:rPr>
          <w:rFonts w:eastAsia="Calibri"/>
          <w:sz w:val="28"/>
          <w:szCs w:val="28"/>
          <w:lang w:eastAsia="en-US"/>
        </w:rPr>
        <w:t xml:space="preserve"> ПСД произошло по следующим объектам: </w:t>
      </w:r>
      <w:r w:rsidR="0018313D" w:rsidRPr="0018313D">
        <w:rPr>
          <w:rFonts w:eastAsia="Calibri"/>
          <w:sz w:val="28"/>
          <w:szCs w:val="28"/>
          <w:lang w:eastAsia="en-US"/>
        </w:rPr>
        <w:t>ММБУК "Родник"</w:t>
      </w:r>
      <w:r w:rsidR="0018313D">
        <w:rPr>
          <w:rFonts w:eastAsia="Calibri"/>
          <w:sz w:val="28"/>
          <w:szCs w:val="28"/>
          <w:lang w:eastAsia="en-US"/>
        </w:rPr>
        <w:t xml:space="preserve">- 708,5 </w:t>
      </w:r>
      <w:proofErr w:type="spellStart"/>
      <w:r w:rsidR="0018313D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18313D">
        <w:rPr>
          <w:rFonts w:eastAsia="Calibri"/>
          <w:sz w:val="28"/>
          <w:szCs w:val="28"/>
          <w:lang w:eastAsia="en-US"/>
        </w:rPr>
        <w:t xml:space="preserve">., </w:t>
      </w:r>
      <w:proofErr w:type="spellStart"/>
      <w:r w:rsidR="0018313D">
        <w:rPr>
          <w:rFonts w:eastAsia="Calibri"/>
          <w:sz w:val="28"/>
          <w:szCs w:val="28"/>
          <w:lang w:eastAsia="en-US"/>
        </w:rPr>
        <w:t>Черемшанский</w:t>
      </w:r>
      <w:proofErr w:type="spellEnd"/>
      <w:r w:rsidR="0018313D">
        <w:rPr>
          <w:rFonts w:eastAsia="Calibri"/>
          <w:sz w:val="28"/>
          <w:szCs w:val="28"/>
          <w:lang w:eastAsia="en-US"/>
        </w:rPr>
        <w:t xml:space="preserve"> ДК-865,</w:t>
      </w:r>
      <w:r w:rsidR="00D735E4">
        <w:rPr>
          <w:rFonts w:eastAsia="Calibri"/>
          <w:sz w:val="28"/>
          <w:szCs w:val="28"/>
          <w:lang w:eastAsia="en-US"/>
        </w:rPr>
        <w:t>8</w:t>
      </w:r>
      <w:r w:rsidR="0018313D">
        <w:rPr>
          <w:rFonts w:eastAsia="Calibri"/>
          <w:sz w:val="28"/>
          <w:szCs w:val="28"/>
          <w:lang w:eastAsia="en-US"/>
        </w:rPr>
        <w:t xml:space="preserve"> тыс.</w:t>
      </w:r>
      <w:proofErr w:type="spellStart"/>
      <w:r w:rsidR="0018313D">
        <w:rPr>
          <w:rFonts w:eastAsia="Calibri"/>
          <w:sz w:val="28"/>
          <w:szCs w:val="28"/>
          <w:lang w:eastAsia="en-US"/>
        </w:rPr>
        <w:t>руб</w:t>
      </w:r>
      <w:proofErr w:type="spellEnd"/>
      <w:r w:rsidR="0018313D">
        <w:rPr>
          <w:rFonts w:eastAsia="Calibri"/>
          <w:sz w:val="28"/>
          <w:szCs w:val="28"/>
          <w:lang w:eastAsia="en-US"/>
        </w:rPr>
        <w:t xml:space="preserve">.,Семеновская СОШ -3383,5 </w:t>
      </w:r>
      <w:proofErr w:type="spellStart"/>
      <w:r w:rsidR="0018313D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18313D">
        <w:rPr>
          <w:rFonts w:eastAsia="Calibri"/>
          <w:sz w:val="28"/>
          <w:szCs w:val="28"/>
          <w:lang w:eastAsia="en-US"/>
        </w:rPr>
        <w:t>.</w:t>
      </w:r>
      <w:r w:rsidR="00365594" w:rsidRPr="0081680A">
        <w:rPr>
          <w:rFonts w:eastAsia="Calibri"/>
          <w:sz w:val="28"/>
          <w:szCs w:val="28"/>
          <w:lang w:eastAsia="en-US"/>
        </w:rPr>
        <w:t xml:space="preserve"> </w:t>
      </w:r>
      <w:r w:rsidR="0018313D" w:rsidRPr="0081680A">
        <w:rPr>
          <w:rFonts w:eastAsia="Calibri"/>
          <w:sz w:val="28"/>
          <w:szCs w:val="28"/>
          <w:lang w:eastAsia="en-US"/>
        </w:rPr>
        <w:t>увеличены ассигнования на а</w:t>
      </w:r>
      <w:r w:rsidR="00365594" w:rsidRPr="00365594">
        <w:rPr>
          <w:rFonts w:eastAsia="Calibri"/>
          <w:sz w:val="28"/>
          <w:szCs w:val="28"/>
          <w:lang w:eastAsia="en-US"/>
        </w:rPr>
        <w:t>ктуализаци</w:t>
      </w:r>
      <w:r w:rsidR="0018313D">
        <w:rPr>
          <w:rFonts w:eastAsia="Calibri"/>
          <w:sz w:val="28"/>
          <w:szCs w:val="28"/>
          <w:lang w:eastAsia="en-US"/>
        </w:rPr>
        <w:t>ю</w:t>
      </w:r>
      <w:r w:rsidR="00365594" w:rsidRPr="00365594">
        <w:rPr>
          <w:rFonts w:eastAsia="Calibri"/>
          <w:sz w:val="28"/>
          <w:szCs w:val="28"/>
          <w:lang w:eastAsia="en-US"/>
        </w:rPr>
        <w:t xml:space="preserve"> генеральных планов поселений входящих в состав района</w:t>
      </w:r>
      <w:r w:rsidR="00365594">
        <w:rPr>
          <w:rFonts w:eastAsia="Calibri"/>
          <w:sz w:val="28"/>
          <w:szCs w:val="28"/>
          <w:lang w:eastAsia="en-US"/>
        </w:rPr>
        <w:t xml:space="preserve"> </w:t>
      </w:r>
      <w:r w:rsidR="0018313D">
        <w:rPr>
          <w:rFonts w:eastAsia="Calibri"/>
          <w:sz w:val="28"/>
          <w:szCs w:val="28"/>
          <w:lang w:eastAsia="en-US"/>
        </w:rPr>
        <w:t xml:space="preserve">в сумме </w:t>
      </w:r>
      <w:r w:rsidR="00336DF0">
        <w:rPr>
          <w:rFonts w:eastAsia="Calibri"/>
          <w:sz w:val="28"/>
          <w:szCs w:val="28"/>
          <w:lang w:eastAsia="en-US"/>
        </w:rPr>
        <w:t>8</w:t>
      </w:r>
      <w:r w:rsidR="00365594">
        <w:rPr>
          <w:rFonts w:eastAsia="Calibri"/>
          <w:sz w:val="28"/>
          <w:szCs w:val="28"/>
          <w:lang w:eastAsia="en-US"/>
        </w:rPr>
        <w:t>13,1</w:t>
      </w:r>
      <w:r w:rsidR="00336DF0">
        <w:rPr>
          <w:rFonts w:eastAsia="Calibri"/>
          <w:sz w:val="28"/>
          <w:szCs w:val="28"/>
          <w:lang w:eastAsia="en-US"/>
        </w:rPr>
        <w:t>тыс.руб.</w:t>
      </w:r>
    </w:p>
    <w:p w:rsidR="00382D4A" w:rsidRDefault="00382D4A" w:rsidP="00A77E7A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A77E7A" w:rsidRDefault="00A764B9" w:rsidP="00A77E7A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Муниципальная программа «</w:t>
      </w:r>
      <w:r w:rsidR="00A77E7A" w:rsidRPr="00A77E7A">
        <w:rPr>
          <w:rFonts w:eastAsia="Calibri"/>
          <w:b/>
          <w:sz w:val="28"/>
          <w:szCs w:val="28"/>
          <w:lang w:eastAsia="en-US"/>
        </w:rPr>
        <w:t>Создание благоприятных условий в целях привлечения работников бюджетной сферы для работы на территории муниципального образования «</w:t>
      </w:r>
      <w:proofErr w:type="spellStart"/>
      <w:r w:rsidR="00A77E7A" w:rsidRPr="00A77E7A">
        <w:rPr>
          <w:rFonts w:eastAsia="Calibri"/>
          <w:b/>
          <w:sz w:val="28"/>
          <w:szCs w:val="28"/>
          <w:lang w:eastAsia="en-US"/>
        </w:rPr>
        <w:t>Заларинский</w:t>
      </w:r>
      <w:proofErr w:type="spellEnd"/>
      <w:r w:rsidR="00A77E7A" w:rsidRPr="00A77E7A">
        <w:rPr>
          <w:rFonts w:eastAsia="Calibri"/>
          <w:b/>
          <w:sz w:val="28"/>
          <w:szCs w:val="28"/>
          <w:lang w:eastAsia="en-US"/>
        </w:rPr>
        <w:t xml:space="preserve"> район» на 2023-2025 гг.»</w:t>
      </w:r>
    </w:p>
    <w:p w:rsidR="00A77E7A" w:rsidRDefault="00F63F3A" w:rsidP="00A77E7A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Увеличены</w:t>
      </w:r>
      <w:r w:rsidR="00A77E7A">
        <w:rPr>
          <w:rFonts w:eastAsia="Calibri"/>
          <w:sz w:val="28"/>
          <w:szCs w:val="28"/>
          <w:lang w:eastAsia="en-US"/>
        </w:rPr>
        <w:t xml:space="preserve"> ассигнования в сумме </w:t>
      </w:r>
      <w:r>
        <w:rPr>
          <w:rFonts w:eastAsia="Calibri"/>
          <w:sz w:val="28"/>
          <w:szCs w:val="28"/>
          <w:lang w:eastAsia="en-US"/>
        </w:rPr>
        <w:t>1 000,0</w:t>
      </w:r>
      <w:r w:rsidR="003C6FCF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3C6FCF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3C6FCF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 xml:space="preserve">, средства будут направлены </w:t>
      </w:r>
      <w:r w:rsidRPr="00F63F3A">
        <w:rPr>
          <w:rFonts w:eastAsia="Calibri"/>
          <w:sz w:val="28"/>
          <w:szCs w:val="28"/>
          <w:lang w:eastAsia="en-US"/>
        </w:rPr>
        <w:t>на привлечени</w:t>
      </w:r>
      <w:r w:rsidR="003C6FCF">
        <w:rPr>
          <w:rFonts w:eastAsia="Calibri"/>
          <w:sz w:val="28"/>
          <w:szCs w:val="28"/>
          <w:lang w:eastAsia="en-US"/>
        </w:rPr>
        <w:t>е</w:t>
      </w:r>
      <w:r w:rsidRPr="00F63F3A">
        <w:rPr>
          <w:rFonts w:eastAsia="Calibri"/>
          <w:sz w:val="28"/>
          <w:szCs w:val="28"/>
          <w:lang w:eastAsia="en-US"/>
        </w:rPr>
        <w:t xml:space="preserve"> работников бюджетной сферы для работы на территории муниципального образования «</w:t>
      </w:r>
      <w:proofErr w:type="spellStart"/>
      <w:r w:rsidRPr="00F63F3A">
        <w:rPr>
          <w:rFonts w:eastAsia="Calibri"/>
          <w:sz w:val="28"/>
          <w:szCs w:val="28"/>
          <w:lang w:eastAsia="en-US"/>
        </w:rPr>
        <w:t>Заларинский</w:t>
      </w:r>
      <w:proofErr w:type="spellEnd"/>
      <w:r w:rsidRPr="00F63F3A">
        <w:rPr>
          <w:rFonts w:eastAsia="Calibri"/>
          <w:sz w:val="28"/>
          <w:szCs w:val="28"/>
          <w:lang w:eastAsia="en-US"/>
        </w:rPr>
        <w:t xml:space="preserve"> район»</w:t>
      </w:r>
    </w:p>
    <w:p w:rsidR="00E5152D" w:rsidRDefault="00E5152D" w:rsidP="00A77E7A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E5152D" w:rsidRDefault="00A764B9" w:rsidP="00E5152D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Муниципальная программа «</w:t>
      </w:r>
      <w:r w:rsidR="00E5152D" w:rsidRPr="00E5152D">
        <w:rPr>
          <w:rFonts w:eastAsia="Calibri"/>
          <w:b/>
          <w:sz w:val="28"/>
          <w:szCs w:val="28"/>
          <w:lang w:eastAsia="en-US"/>
        </w:rPr>
        <w:t xml:space="preserve">Комплексное развитие сельских территорий </w:t>
      </w:r>
      <w:proofErr w:type="spellStart"/>
      <w:r w:rsidR="00E5152D" w:rsidRPr="00E5152D">
        <w:rPr>
          <w:rFonts w:eastAsia="Calibri"/>
          <w:b/>
          <w:sz w:val="28"/>
          <w:szCs w:val="28"/>
          <w:lang w:eastAsia="en-US"/>
        </w:rPr>
        <w:t>Заларинского</w:t>
      </w:r>
      <w:proofErr w:type="spellEnd"/>
      <w:r w:rsidR="00E5152D" w:rsidRPr="00E5152D">
        <w:rPr>
          <w:rFonts w:eastAsia="Calibri"/>
          <w:b/>
          <w:sz w:val="28"/>
          <w:szCs w:val="28"/>
          <w:lang w:eastAsia="en-US"/>
        </w:rPr>
        <w:t xml:space="preserve"> района на 2023-2025 гг.</w:t>
      </w:r>
      <w:r>
        <w:rPr>
          <w:rFonts w:eastAsia="Calibri"/>
          <w:b/>
          <w:sz w:val="28"/>
          <w:szCs w:val="28"/>
          <w:lang w:eastAsia="en-US"/>
        </w:rPr>
        <w:t>»</w:t>
      </w:r>
    </w:p>
    <w:p w:rsidR="00E5152D" w:rsidRDefault="00E5152D" w:rsidP="00E5152D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Увеличение ассигнований составило 219 667,0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 xml:space="preserve">., за счет средств федерального и областного бюджета в сумме 217 092,2 тыс. </w:t>
      </w:r>
      <w:proofErr w:type="gramStart"/>
      <w:r>
        <w:rPr>
          <w:rFonts w:eastAsia="Calibri"/>
          <w:sz w:val="28"/>
          <w:szCs w:val="28"/>
          <w:lang w:eastAsia="en-US"/>
        </w:rPr>
        <w:t>руб.(</w:t>
      </w:r>
      <w:proofErr w:type="gramEnd"/>
      <w:r>
        <w:rPr>
          <w:rFonts w:eastAsia="Calibri"/>
          <w:sz w:val="28"/>
          <w:szCs w:val="28"/>
          <w:lang w:eastAsia="en-US"/>
        </w:rPr>
        <w:t xml:space="preserve">федеральный бюджет 210 795,1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 xml:space="preserve">., областной бюджет 6 297,1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>.)в том числе:</w:t>
      </w:r>
    </w:p>
    <w:p w:rsidR="00D6037F" w:rsidRDefault="00E5152D" w:rsidP="00D6037F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Субсидия на о</w:t>
      </w:r>
      <w:r w:rsidRPr="00E5152D">
        <w:rPr>
          <w:rFonts w:eastAsia="Calibri"/>
          <w:sz w:val="28"/>
          <w:szCs w:val="28"/>
          <w:lang w:eastAsia="en-US"/>
        </w:rPr>
        <w:t>беспечение комплексного развития сельских территорий (строительство (приобретение) жилого помещения (жилого дома) на сельских территориях, предоставляемого гражданам Российской Федерации, проживающим на сельских территориях, по договору найма жилого помещения)</w:t>
      </w:r>
      <w:r>
        <w:rPr>
          <w:rFonts w:eastAsia="Calibri"/>
          <w:sz w:val="28"/>
          <w:szCs w:val="28"/>
          <w:lang w:eastAsia="en-US"/>
        </w:rPr>
        <w:t xml:space="preserve"> в сумме </w:t>
      </w:r>
      <w:r w:rsidRPr="00E5152D">
        <w:rPr>
          <w:rFonts w:eastAsia="Calibri"/>
          <w:sz w:val="28"/>
          <w:szCs w:val="28"/>
          <w:lang w:eastAsia="en-US"/>
        </w:rPr>
        <w:t>9395,6</w:t>
      </w:r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>.(</w:t>
      </w:r>
      <w:proofErr w:type="spellStart"/>
      <w:r>
        <w:rPr>
          <w:rFonts w:eastAsia="Calibri"/>
          <w:sz w:val="28"/>
          <w:szCs w:val="28"/>
          <w:lang w:eastAsia="en-US"/>
        </w:rPr>
        <w:t>фед.бюджет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</w:t>
      </w:r>
      <w:r w:rsidRPr="00E5152D">
        <w:rPr>
          <w:rFonts w:eastAsia="Calibri"/>
          <w:sz w:val="28"/>
          <w:szCs w:val="28"/>
          <w:lang w:eastAsia="en-US"/>
        </w:rPr>
        <w:t>8509,2</w:t>
      </w:r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>
        <w:rPr>
          <w:rFonts w:eastAsia="Calibri"/>
          <w:sz w:val="28"/>
          <w:szCs w:val="28"/>
          <w:lang w:eastAsia="en-US"/>
        </w:rPr>
        <w:t>обл.бюджет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</w:t>
      </w:r>
      <w:r w:rsidRPr="00E5152D">
        <w:rPr>
          <w:rFonts w:eastAsia="Calibri"/>
          <w:sz w:val="28"/>
          <w:szCs w:val="28"/>
          <w:lang w:eastAsia="en-US"/>
        </w:rPr>
        <w:t>354,5</w:t>
      </w:r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 xml:space="preserve">., </w:t>
      </w:r>
      <w:proofErr w:type="spellStart"/>
      <w:r>
        <w:rPr>
          <w:rFonts w:eastAsia="Calibri"/>
          <w:sz w:val="28"/>
          <w:szCs w:val="28"/>
          <w:lang w:eastAsia="en-US"/>
        </w:rPr>
        <w:t>мест.бюджет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531,8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>.)</w:t>
      </w:r>
      <w:r w:rsidR="00BD5BFA">
        <w:rPr>
          <w:rFonts w:eastAsia="Calibri"/>
          <w:sz w:val="28"/>
          <w:szCs w:val="28"/>
          <w:lang w:eastAsia="en-US"/>
        </w:rPr>
        <w:tab/>
      </w:r>
    </w:p>
    <w:p w:rsidR="006C030F" w:rsidRDefault="00D6037F" w:rsidP="00D6037F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</w:t>
      </w:r>
      <w:proofErr w:type="spellStart"/>
      <w:r w:rsidR="00BD5BFA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BD5BFA">
        <w:rPr>
          <w:rFonts w:eastAsia="Calibri"/>
          <w:sz w:val="28"/>
          <w:szCs w:val="28"/>
          <w:lang w:eastAsia="en-US"/>
        </w:rPr>
        <w:t>.</w:t>
      </w:r>
    </w:p>
    <w:tbl>
      <w:tblPr>
        <w:tblW w:w="8986" w:type="dxa"/>
        <w:tblInd w:w="113" w:type="dxa"/>
        <w:tblLook w:val="04A0" w:firstRow="1" w:lastRow="0" w:firstColumn="1" w:lastColumn="0" w:noHBand="0" w:noVBand="1"/>
      </w:tblPr>
      <w:tblGrid>
        <w:gridCol w:w="7366"/>
        <w:gridCol w:w="1620"/>
      </w:tblGrid>
      <w:tr w:rsidR="00E901F4" w:rsidRPr="00E901F4" w:rsidTr="006C030F">
        <w:trPr>
          <w:trHeight w:val="420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1F4" w:rsidRPr="00E901F4" w:rsidRDefault="00E901F4" w:rsidP="00E901F4">
            <w:pPr>
              <w:jc w:val="center"/>
              <w:rPr>
                <w:b/>
                <w:bCs/>
                <w:sz w:val="18"/>
                <w:szCs w:val="18"/>
              </w:rPr>
            </w:pPr>
            <w:r w:rsidRPr="00E901F4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1F4" w:rsidRPr="00E901F4" w:rsidRDefault="00E901F4" w:rsidP="00E901F4">
            <w:pPr>
              <w:jc w:val="center"/>
              <w:rPr>
                <w:b/>
                <w:bCs/>
                <w:sz w:val="18"/>
                <w:szCs w:val="18"/>
              </w:rPr>
            </w:pPr>
            <w:r w:rsidRPr="00E901F4">
              <w:rPr>
                <w:b/>
                <w:bCs/>
                <w:sz w:val="18"/>
                <w:szCs w:val="18"/>
              </w:rPr>
              <w:t>Ассигнования 2023 год</w:t>
            </w:r>
          </w:p>
        </w:tc>
      </w:tr>
      <w:tr w:rsidR="00E901F4" w:rsidRPr="00E901F4" w:rsidTr="006C030F">
        <w:trPr>
          <w:trHeight w:val="84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1F4" w:rsidRPr="00E901F4" w:rsidRDefault="00E901F4" w:rsidP="00E901F4">
            <w:pPr>
              <w:rPr>
                <w:b/>
                <w:bCs/>
                <w:sz w:val="18"/>
                <w:szCs w:val="18"/>
              </w:rPr>
            </w:pPr>
            <w:r w:rsidRPr="00E901F4">
              <w:rPr>
                <w:b/>
                <w:bCs/>
                <w:sz w:val="18"/>
                <w:szCs w:val="18"/>
              </w:rPr>
              <w:t xml:space="preserve">Субсидии на обеспечение комплексного развития сельских территорий (Строительство жилого помещения для предоставления по договору найма, Иркутская область, </w:t>
            </w:r>
            <w:proofErr w:type="spellStart"/>
            <w:r w:rsidRPr="00E901F4">
              <w:rPr>
                <w:b/>
                <w:bCs/>
                <w:sz w:val="18"/>
                <w:szCs w:val="18"/>
              </w:rPr>
              <w:t>Заларинский</w:t>
            </w:r>
            <w:proofErr w:type="spellEnd"/>
            <w:r w:rsidRPr="00E901F4">
              <w:rPr>
                <w:b/>
                <w:bCs/>
                <w:sz w:val="18"/>
                <w:szCs w:val="18"/>
              </w:rPr>
              <w:t xml:space="preserve"> район, с. </w:t>
            </w:r>
            <w:proofErr w:type="spellStart"/>
            <w:r w:rsidRPr="00E901F4">
              <w:rPr>
                <w:b/>
                <w:bCs/>
                <w:sz w:val="18"/>
                <w:szCs w:val="18"/>
              </w:rPr>
              <w:t>Мойган</w:t>
            </w:r>
            <w:proofErr w:type="spellEnd"/>
            <w:r w:rsidRPr="00E901F4">
              <w:rPr>
                <w:b/>
                <w:bCs/>
                <w:sz w:val="18"/>
                <w:szCs w:val="18"/>
              </w:rPr>
              <w:t xml:space="preserve">, ул. Школьная, д 12, Иркутская область, </w:t>
            </w:r>
            <w:proofErr w:type="spellStart"/>
            <w:r w:rsidRPr="00E901F4">
              <w:rPr>
                <w:b/>
                <w:bCs/>
                <w:sz w:val="18"/>
                <w:szCs w:val="18"/>
              </w:rPr>
              <w:t>Заларинский</w:t>
            </w:r>
            <w:proofErr w:type="spellEnd"/>
            <w:r w:rsidRPr="00E901F4">
              <w:rPr>
                <w:b/>
                <w:bCs/>
                <w:sz w:val="18"/>
                <w:szCs w:val="18"/>
              </w:rPr>
              <w:t xml:space="preserve"> район, с. </w:t>
            </w:r>
            <w:proofErr w:type="spellStart"/>
            <w:r w:rsidRPr="00E901F4">
              <w:rPr>
                <w:b/>
                <w:bCs/>
                <w:sz w:val="18"/>
                <w:szCs w:val="18"/>
              </w:rPr>
              <w:t>Мойган</w:t>
            </w:r>
            <w:proofErr w:type="spellEnd"/>
            <w:r w:rsidRPr="00E901F4">
              <w:rPr>
                <w:b/>
                <w:bCs/>
                <w:sz w:val="18"/>
                <w:szCs w:val="18"/>
              </w:rPr>
              <w:t>, ул. Школьная, д 12)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1F4" w:rsidRPr="00E901F4" w:rsidRDefault="00E901F4" w:rsidP="00E901F4">
            <w:pPr>
              <w:jc w:val="right"/>
              <w:rPr>
                <w:b/>
                <w:bCs/>
                <w:sz w:val="18"/>
                <w:szCs w:val="18"/>
              </w:rPr>
            </w:pPr>
            <w:r w:rsidRPr="00E901F4">
              <w:rPr>
                <w:b/>
                <w:bCs/>
                <w:sz w:val="18"/>
                <w:szCs w:val="18"/>
              </w:rPr>
              <w:t>5 368,9</w:t>
            </w:r>
          </w:p>
        </w:tc>
      </w:tr>
      <w:tr w:rsidR="00E901F4" w:rsidRPr="00E901F4" w:rsidTr="006C030F">
        <w:trPr>
          <w:trHeight w:val="255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1F4" w:rsidRPr="00E901F4" w:rsidRDefault="00E901F4" w:rsidP="00E901F4">
            <w:pPr>
              <w:outlineLvl w:val="0"/>
              <w:rPr>
                <w:sz w:val="18"/>
                <w:szCs w:val="18"/>
              </w:rPr>
            </w:pPr>
            <w:r w:rsidRPr="00E901F4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1F4" w:rsidRPr="00E901F4" w:rsidRDefault="00E901F4" w:rsidP="00E901F4">
            <w:pPr>
              <w:jc w:val="right"/>
              <w:outlineLvl w:val="0"/>
              <w:rPr>
                <w:sz w:val="18"/>
                <w:szCs w:val="18"/>
              </w:rPr>
            </w:pPr>
            <w:r w:rsidRPr="00E901F4">
              <w:rPr>
                <w:sz w:val="18"/>
                <w:szCs w:val="18"/>
              </w:rPr>
              <w:t>303,9</w:t>
            </w:r>
          </w:p>
        </w:tc>
      </w:tr>
      <w:tr w:rsidR="00E901F4" w:rsidRPr="00E901F4" w:rsidTr="006C030F">
        <w:trPr>
          <w:trHeight w:val="255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1F4" w:rsidRPr="00E901F4" w:rsidRDefault="00E901F4" w:rsidP="00E901F4">
            <w:pPr>
              <w:outlineLvl w:val="0"/>
              <w:rPr>
                <w:sz w:val="18"/>
                <w:szCs w:val="18"/>
              </w:rPr>
            </w:pPr>
            <w:r w:rsidRPr="00E901F4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1F4" w:rsidRPr="00E901F4" w:rsidRDefault="00E901F4" w:rsidP="00E901F4">
            <w:pPr>
              <w:jc w:val="right"/>
              <w:outlineLvl w:val="0"/>
              <w:rPr>
                <w:sz w:val="18"/>
                <w:szCs w:val="18"/>
              </w:rPr>
            </w:pPr>
            <w:r w:rsidRPr="00E901F4">
              <w:rPr>
                <w:sz w:val="18"/>
                <w:szCs w:val="18"/>
              </w:rPr>
              <w:t>4 862,4</w:t>
            </w:r>
          </w:p>
        </w:tc>
      </w:tr>
      <w:tr w:rsidR="00E901F4" w:rsidRPr="00E901F4" w:rsidTr="006C030F">
        <w:trPr>
          <w:trHeight w:val="255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1F4" w:rsidRPr="00E901F4" w:rsidRDefault="00E901F4" w:rsidP="00E901F4">
            <w:pPr>
              <w:outlineLvl w:val="0"/>
              <w:rPr>
                <w:sz w:val="18"/>
                <w:szCs w:val="18"/>
              </w:rPr>
            </w:pPr>
            <w:r w:rsidRPr="00E901F4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1F4" w:rsidRPr="00E901F4" w:rsidRDefault="00E901F4" w:rsidP="00E901F4">
            <w:pPr>
              <w:jc w:val="right"/>
              <w:outlineLvl w:val="0"/>
              <w:rPr>
                <w:sz w:val="18"/>
                <w:szCs w:val="18"/>
              </w:rPr>
            </w:pPr>
            <w:r w:rsidRPr="00E901F4">
              <w:rPr>
                <w:sz w:val="18"/>
                <w:szCs w:val="18"/>
              </w:rPr>
              <w:t>202,6</w:t>
            </w:r>
          </w:p>
        </w:tc>
      </w:tr>
      <w:tr w:rsidR="00E901F4" w:rsidRPr="00E901F4" w:rsidTr="006C030F">
        <w:trPr>
          <w:trHeight w:val="840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1F4" w:rsidRPr="00E901F4" w:rsidRDefault="00E901F4" w:rsidP="00E901F4">
            <w:pPr>
              <w:rPr>
                <w:b/>
                <w:bCs/>
                <w:sz w:val="18"/>
                <w:szCs w:val="18"/>
              </w:rPr>
            </w:pPr>
            <w:r w:rsidRPr="00E901F4">
              <w:rPr>
                <w:b/>
                <w:bCs/>
                <w:sz w:val="18"/>
                <w:szCs w:val="18"/>
              </w:rPr>
              <w:t xml:space="preserve">Субсидии на обеспечение комплексного развития сельских территорий (Строительство жилого помещения для предоставления по договору найма, Иркутская область, </w:t>
            </w:r>
            <w:proofErr w:type="spellStart"/>
            <w:r w:rsidRPr="00E901F4">
              <w:rPr>
                <w:b/>
                <w:bCs/>
                <w:sz w:val="18"/>
                <w:szCs w:val="18"/>
              </w:rPr>
              <w:t>Заларинский</w:t>
            </w:r>
            <w:proofErr w:type="spellEnd"/>
            <w:r w:rsidRPr="00E901F4">
              <w:rPr>
                <w:b/>
                <w:bCs/>
                <w:sz w:val="18"/>
                <w:szCs w:val="18"/>
              </w:rPr>
              <w:t xml:space="preserve"> район, уч. </w:t>
            </w:r>
            <w:proofErr w:type="spellStart"/>
            <w:r w:rsidRPr="00E901F4">
              <w:rPr>
                <w:b/>
                <w:bCs/>
                <w:sz w:val="18"/>
                <w:szCs w:val="18"/>
              </w:rPr>
              <w:t>Мейеровка</w:t>
            </w:r>
            <w:proofErr w:type="spellEnd"/>
            <w:r w:rsidRPr="00E901F4">
              <w:rPr>
                <w:b/>
                <w:bCs/>
                <w:sz w:val="18"/>
                <w:szCs w:val="18"/>
              </w:rPr>
              <w:t xml:space="preserve">, ул. </w:t>
            </w:r>
            <w:proofErr w:type="spellStart"/>
            <w:r w:rsidRPr="00E901F4">
              <w:rPr>
                <w:b/>
                <w:bCs/>
                <w:sz w:val="18"/>
                <w:szCs w:val="18"/>
              </w:rPr>
              <w:t>Олейникова</w:t>
            </w:r>
            <w:proofErr w:type="spellEnd"/>
            <w:r w:rsidRPr="00E901F4">
              <w:rPr>
                <w:b/>
                <w:bCs/>
                <w:sz w:val="18"/>
                <w:szCs w:val="18"/>
              </w:rPr>
              <w:t xml:space="preserve">, д 2а, Иркутская область, </w:t>
            </w:r>
            <w:proofErr w:type="spellStart"/>
            <w:r w:rsidRPr="00E901F4">
              <w:rPr>
                <w:b/>
                <w:bCs/>
                <w:sz w:val="18"/>
                <w:szCs w:val="18"/>
              </w:rPr>
              <w:t>Заларинский</w:t>
            </w:r>
            <w:proofErr w:type="spellEnd"/>
            <w:r w:rsidRPr="00E901F4">
              <w:rPr>
                <w:b/>
                <w:bCs/>
                <w:sz w:val="18"/>
                <w:szCs w:val="18"/>
              </w:rPr>
              <w:t xml:space="preserve"> район, уч. </w:t>
            </w:r>
            <w:proofErr w:type="spellStart"/>
            <w:r w:rsidRPr="00E901F4">
              <w:rPr>
                <w:b/>
                <w:bCs/>
                <w:sz w:val="18"/>
                <w:szCs w:val="18"/>
              </w:rPr>
              <w:t>Мейеровка</w:t>
            </w:r>
            <w:proofErr w:type="spellEnd"/>
            <w:r w:rsidRPr="00E901F4">
              <w:rPr>
                <w:b/>
                <w:bCs/>
                <w:sz w:val="18"/>
                <w:szCs w:val="18"/>
              </w:rPr>
              <w:t xml:space="preserve">, ул. </w:t>
            </w:r>
            <w:proofErr w:type="spellStart"/>
            <w:r w:rsidRPr="00E901F4">
              <w:rPr>
                <w:b/>
                <w:bCs/>
                <w:sz w:val="18"/>
                <w:szCs w:val="18"/>
              </w:rPr>
              <w:t>Олейникова</w:t>
            </w:r>
            <w:proofErr w:type="spellEnd"/>
            <w:r w:rsidRPr="00E901F4">
              <w:rPr>
                <w:b/>
                <w:bCs/>
                <w:sz w:val="18"/>
                <w:szCs w:val="18"/>
              </w:rPr>
              <w:t>, д 2а)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1F4" w:rsidRPr="00E901F4" w:rsidRDefault="00E901F4" w:rsidP="00E901F4">
            <w:pPr>
              <w:jc w:val="right"/>
              <w:rPr>
                <w:b/>
                <w:bCs/>
                <w:sz w:val="18"/>
                <w:szCs w:val="18"/>
              </w:rPr>
            </w:pPr>
            <w:r w:rsidRPr="00E901F4">
              <w:rPr>
                <w:b/>
                <w:bCs/>
                <w:sz w:val="18"/>
                <w:szCs w:val="18"/>
              </w:rPr>
              <w:t>4 026,7</w:t>
            </w:r>
          </w:p>
        </w:tc>
      </w:tr>
      <w:tr w:rsidR="00E901F4" w:rsidRPr="00E901F4" w:rsidTr="006C030F">
        <w:trPr>
          <w:trHeight w:val="255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1F4" w:rsidRPr="00E901F4" w:rsidRDefault="00E901F4" w:rsidP="00E901F4">
            <w:pPr>
              <w:outlineLvl w:val="0"/>
              <w:rPr>
                <w:sz w:val="18"/>
                <w:szCs w:val="18"/>
              </w:rPr>
            </w:pPr>
            <w:r w:rsidRPr="00E901F4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1F4" w:rsidRPr="00E901F4" w:rsidRDefault="00E901F4" w:rsidP="00E901F4">
            <w:pPr>
              <w:jc w:val="right"/>
              <w:outlineLvl w:val="0"/>
              <w:rPr>
                <w:sz w:val="18"/>
                <w:szCs w:val="18"/>
              </w:rPr>
            </w:pPr>
            <w:r w:rsidRPr="00E901F4">
              <w:rPr>
                <w:sz w:val="18"/>
                <w:szCs w:val="18"/>
              </w:rPr>
              <w:t>227,9</w:t>
            </w:r>
          </w:p>
        </w:tc>
      </w:tr>
      <w:tr w:rsidR="00E901F4" w:rsidRPr="00E901F4" w:rsidTr="006C030F">
        <w:trPr>
          <w:trHeight w:val="255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1F4" w:rsidRPr="00E901F4" w:rsidRDefault="00E901F4" w:rsidP="00E901F4">
            <w:pPr>
              <w:outlineLvl w:val="0"/>
              <w:rPr>
                <w:sz w:val="18"/>
                <w:szCs w:val="18"/>
              </w:rPr>
            </w:pPr>
            <w:r w:rsidRPr="00E901F4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1F4" w:rsidRPr="00E901F4" w:rsidRDefault="00E901F4" w:rsidP="00E901F4">
            <w:pPr>
              <w:jc w:val="right"/>
              <w:outlineLvl w:val="0"/>
              <w:rPr>
                <w:sz w:val="18"/>
                <w:szCs w:val="18"/>
              </w:rPr>
            </w:pPr>
            <w:bookmarkStart w:id="1" w:name="RANGE!B19"/>
            <w:r w:rsidRPr="00E901F4">
              <w:rPr>
                <w:sz w:val="18"/>
                <w:szCs w:val="18"/>
              </w:rPr>
              <w:t>3 646,8</w:t>
            </w:r>
            <w:bookmarkEnd w:id="1"/>
          </w:p>
        </w:tc>
      </w:tr>
      <w:tr w:rsidR="00E901F4" w:rsidRPr="00E901F4" w:rsidTr="006C030F">
        <w:trPr>
          <w:trHeight w:val="255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1F4" w:rsidRPr="00E901F4" w:rsidRDefault="00E901F4" w:rsidP="00E901F4">
            <w:pPr>
              <w:outlineLvl w:val="0"/>
              <w:rPr>
                <w:sz w:val="18"/>
                <w:szCs w:val="18"/>
              </w:rPr>
            </w:pPr>
            <w:r w:rsidRPr="00E901F4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1F4" w:rsidRPr="00E901F4" w:rsidRDefault="00E901F4" w:rsidP="00E901F4">
            <w:pPr>
              <w:jc w:val="right"/>
              <w:outlineLvl w:val="0"/>
              <w:rPr>
                <w:sz w:val="18"/>
                <w:szCs w:val="18"/>
              </w:rPr>
            </w:pPr>
            <w:r w:rsidRPr="00E901F4">
              <w:rPr>
                <w:sz w:val="18"/>
                <w:szCs w:val="18"/>
              </w:rPr>
              <w:t>151,9</w:t>
            </w:r>
          </w:p>
        </w:tc>
      </w:tr>
      <w:tr w:rsidR="00E901F4" w:rsidRPr="00E901F4" w:rsidTr="006C030F">
        <w:trPr>
          <w:trHeight w:val="255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1F4" w:rsidRPr="00E901F4" w:rsidRDefault="00E901F4" w:rsidP="00E901F4">
            <w:pPr>
              <w:rPr>
                <w:b/>
                <w:bCs/>
                <w:sz w:val="18"/>
                <w:szCs w:val="18"/>
              </w:rPr>
            </w:pPr>
            <w:r w:rsidRPr="00E901F4">
              <w:rPr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01F4" w:rsidRPr="00E901F4" w:rsidRDefault="00E901F4" w:rsidP="00E901F4">
            <w:pPr>
              <w:jc w:val="right"/>
              <w:rPr>
                <w:b/>
                <w:bCs/>
                <w:sz w:val="18"/>
                <w:szCs w:val="18"/>
              </w:rPr>
            </w:pPr>
            <w:r w:rsidRPr="00E901F4">
              <w:rPr>
                <w:b/>
                <w:bCs/>
                <w:sz w:val="18"/>
                <w:szCs w:val="18"/>
              </w:rPr>
              <w:t>9 395,6</w:t>
            </w:r>
          </w:p>
        </w:tc>
      </w:tr>
    </w:tbl>
    <w:p w:rsidR="00382D4A" w:rsidRDefault="006D5201" w:rsidP="00E5152D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Субсидия на о</w:t>
      </w:r>
      <w:r w:rsidRPr="006D5201">
        <w:rPr>
          <w:rFonts w:eastAsia="Calibri"/>
          <w:sz w:val="28"/>
          <w:szCs w:val="28"/>
          <w:lang w:eastAsia="en-US"/>
        </w:rPr>
        <w:t>беспечение комплексного развития сельских территорий в целях реализации проектов по обустройству объектами инженерной инфраструктуры и благоустройству площадок, расположенных на сельских территориях Иркутской области, под компактную жилищную застройку</w:t>
      </w:r>
      <w:r>
        <w:rPr>
          <w:rFonts w:eastAsia="Calibri"/>
          <w:sz w:val="28"/>
          <w:szCs w:val="28"/>
          <w:lang w:eastAsia="en-US"/>
        </w:rPr>
        <w:t xml:space="preserve"> в сумме </w:t>
      </w:r>
      <w:r w:rsidR="009B475E">
        <w:rPr>
          <w:rFonts w:eastAsia="Calibri"/>
          <w:sz w:val="28"/>
          <w:szCs w:val="28"/>
          <w:lang w:eastAsia="en-US"/>
        </w:rPr>
        <w:t>(</w:t>
      </w:r>
      <w:r w:rsidR="009B475E" w:rsidRPr="009B475E">
        <w:rPr>
          <w:rFonts w:eastAsia="Calibri"/>
          <w:sz w:val="28"/>
          <w:szCs w:val="28"/>
          <w:lang w:eastAsia="en-US"/>
        </w:rPr>
        <w:t xml:space="preserve">Строительство сетей инфраструктуры автодорог, водопровода, сетей электроснабжения под комплексную застройку территории микрорайона "Северный" с. </w:t>
      </w:r>
      <w:proofErr w:type="spellStart"/>
      <w:r w:rsidR="009B475E" w:rsidRPr="009B475E">
        <w:rPr>
          <w:rFonts w:eastAsia="Calibri"/>
          <w:sz w:val="28"/>
          <w:szCs w:val="28"/>
          <w:lang w:eastAsia="en-US"/>
        </w:rPr>
        <w:t>Бажир</w:t>
      </w:r>
      <w:proofErr w:type="spellEnd"/>
      <w:r w:rsidR="009B475E" w:rsidRPr="009B475E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9B475E" w:rsidRPr="009B475E">
        <w:rPr>
          <w:rFonts w:eastAsia="Calibri"/>
          <w:sz w:val="28"/>
          <w:szCs w:val="28"/>
          <w:lang w:eastAsia="en-US"/>
        </w:rPr>
        <w:t>Заларинского</w:t>
      </w:r>
      <w:proofErr w:type="spellEnd"/>
      <w:r w:rsidR="009B475E" w:rsidRPr="009B475E">
        <w:rPr>
          <w:rFonts w:eastAsia="Calibri"/>
          <w:sz w:val="28"/>
          <w:szCs w:val="28"/>
          <w:lang w:eastAsia="en-US"/>
        </w:rPr>
        <w:t xml:space="preserve"> района</w:t>
      </w:r>
      <w:r w:rsidR="009B475E">
        <w:rPr>
          <w:rFonts w:eastAsia="Calibri"/>
          <w:sz w:val="28"/>
          <w:szCs w:val="28"/>
          <w:lang w:eastAsia="en-US"/>
        </w:rPr>
        <w:t>)</w:t>
      </w:r>
      <w:r w:rsidR="009B475E" w:rsidRPr="009B475E">
        <w:rPr>
          <w:rFonts w:eastAsia="Calibri"/>
          <w:sz w:val="28"/>
          <w:szCs w:val="28"/>
          <w:lang w:eastAsia="en-US"/>
        </w:rPr>
        <w:t xml:space="preserve"> </w:t>
      </w:r>
      <w:r w:rsidRPr="006D5201">
        <w:rPr>
          <w:rFonts w:eastAsia="Calibri"/>
          <w:sz w:val="28"/>
          <w:szCs w:val="28"/>
          <w:lang w:eastAsia="en-US"/>
        </w:rPr>
        <w:t>146321,9</w:t>
      </w:r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>.(</w:t>
      </w:r>
      <w:proofErr w:type="spellStart"/>
      <w:r>
        <w:rPr>
          <w:rFonts w:eastAsia="Calibri"/>
          <w:sz w:val="28"/>
          <w:szCs w:val="28"/>
          <w:lang w:eastAsia="en-US"/>
        </w:rPr>
        <w:t>фед.бюджет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140 000,0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>
        <w:rPr>
          <w:rFonts w:eastAsia="Calibri"/>
          <w:sz w:val="28"/>
          <w:szCs w:val="28"/>
          <w:lang w:eastAsia="en-US"/>
        </w:rPr>
        <w:t>обл.бюджет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</w:t>
      </w:r>
      <w:r w:rsidRPr="006D5201">
        <w:rPr>
          <w:rFonts w:eastAsia="Calibri"/>
          <w:sz w:val="28"/>
          <w:szCs w:val="28"/>
          <w:lang w:eastAsia="en-US"/>
        </w:rPr>
        <w:t xml:space="preserve">5942,6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 xml:space="preserve">., </w:t>
      </w:r>
      <w:proofErr w:type="spellStart"/>
      <w:r>
        <w:rPr>
          <w:rFonts w:eastAsia="Calibri"/>
          <w:sz w:val="28"/>
          <w:szCs w:val="28"/>
          <w:lang w:eastAsia="en-US"/>
        </w:rPr>
        <w:t>мест.бюджет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</w:t>
      </w:r>
      <w:r w:rsidRPr="006D5201">
        <w:rPr>
          <w:rFonts w:eastAsia="Calibri"/>
          <w:sz w:val="28"/>
          <w:szCs w:val="28"/>
          <w:lang w:eastAsia="en-US"/>
        </w:rPr>
        <w:t xml:space="preserve">379,3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>.)</w:t>
      </w:r>
    </w:p>
    <w:p w:rsidR="00D6037F" w:rsidRDefault="00D6037F" w:rsidP="00D6037F">
      <w:pPr>
        <w:tabs>
          <w:tab w:val="left" w:pos="142"/>
          <w:tab w:val="left" w:pos="270"/>
          <w:tab w:val="left" w:pos="8086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>.</w:t>
      </w:r>
    </w:p>
    <w:tbl>
      <w:tblPr>
        <w:tblW w:w="8986" w:type="dxa"/>
        <w:tblInd w:w="113" w:type="dxa"/>
        <w:tblLook w:val="04A0" w:firstRow="1" w:lastRow="0" w:firstColumn="1" w:lastColumn="0" w:noHBand="0" w:noVBand="1"/>
      </w:tblPr>
      <w:tblGrid>
        <w:gridCol w:w="7366"/>
        <w:gridCol w:w="1620"/>
      </w:tblGrid>
      <w:tr w:rsidR="00382D4A" w:rsidRPr="00382D4A" w:rsidTr="00A30B92">
        <w:trPr>
          <w:trHeight w:val="420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D4A" w:rsidRPr="00382D4A" w:rsidRDefault="00382D4A" w:rsidP="00382D4A">
            <w:pPr>
              <w:jc w:val="center"/>
              <w:rPr>
                <w:b/>
                <w:bCs/>
                <w:sz w:val="18"/>
                <w:szCs w:val="18"/>
              </w:rPr>
            </w:pPr>
            <w:r w:rsidRPr="00382D4A">
              <w:rPr>
                <w:b/>
                <w:bCs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D4A" w:rsidRPr="00382D4A" w:rsidRDefault="00382D4A" w:rsidP="00382D4A">
            <w:pPr>
              <w:jc w:val="center"/>
              <w:rPr>
                <w:b/>
                <w:bCs/>
                <w:sz w:val="17"/>
                <w:szCs w:val="17"/>
              </w:rPr>
            </w:pPr>
            <w:r w:rsidRPr="00382D4A">
              <w:rPr>
                <w:b/>
                <w:bCs/>
                <w:sz w:val="17"/>
                <w:szCs w:val="17"/>
              </w:rPr>
              <w:t>Ассигнования 2023 год</w:t>
            </w:r>
          </w:p>
        </w:tc>
      </w:tr>
      <w:tr w:rsidR="00382D4A" w:rsidRPr="00382D4A" w:rsidTr="00A30B92">
        <w:trPr>
          <w:trHeight w:val="255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D4A" w:rsidRPr="00382D4A" w:rsidRDefault="00382D4A" w:rsidP="00382D4A">
            <w:pPr>
              <w:outlineLvl w:val="0"/>
              <w:rPr>
                <w:b/>
                <w:bCs/>
                <w:sz w:val="18"/>
                <w:szCs w:val="18"/>
              </w:rPr>
            </w:pPr>
            <w:r w:rsidRPr="00382D4A">
              <w:rPr>
                <w:b/>
                <w:bCs/>
                <w:sz w:val="18"/>
                <w:szCs w:val="18"/>
              </w:rPr>
              <w:t>Строительство сетей инфраструктуры автодорог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D4A" w:rsidRPr="00382D4A" w:rsidRDefault="00382D4A" w:rsidP="00382D4A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382D4A">
              <w:rPr>
                <w:b/>
                <w:bCs/>
                <w:sz w:val="16"/>
                <w:szCs w:val="16"/>
              </w:rPr>
              <w:t>134 777,7</w:t>
            </w:r>
          </w:p>
        </w:tc>
      </w:tr>
      <w:tr w:rsidR="00382D4A" w:rsidRPr="00382D4A" w:rsidTr="00A30B92">
        <w:trPr>
          <w:trHeight w:val="255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D4A" w:rsidRPr="00382D4A" w:rsidRDefault="00382D4A" w:rsidP="00382D4A">
            <w:pPr>
              <w:outlineLvl w:val="1"/>
              <w:rPr>
                <w:sz w:val="18"/>
                <w:szCs w:val="18"/>
              </w:rPr>
            </w:pPr>
            <w:r w:rsidRPr="00382D4A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D4A" w:rsidRPr="00382D4A" w:rsidRDefault="00382D4A" w:rsidP="00382D4A">
            <w:pPr>
              <w:jc w:val="right"/>
              <w:outlineLvl w:val="1"/>
              <w:rPr>
                <w:sz w:val="16"/>
                <w:szCs w:val="16"/>
              </w:rPr>
            </w:pPr>
            <w:r w:rsidRPr="00382D4A">
              <w:rPr>
                <w:sz w:val="16"/>
                <w:szCs w:val="16"/>
              </w:rPr>
              <w:t>349,4</w:t>
            </w:r>
          </w:p>
        </w:tc>
      </w:tr>
      <w:tr w:rsidR="00382D4A" w:rsidRPr="00382D4A" w:rsidTr="00A30B92">
        <w:trPr>
          <w:trHeight w:val="255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D4A" w:rsidRPr="00382D4A" w:rsidRDefault="00382D4A" w:rsidP="00382D4A">
            <w:pPr>
              <w:outlineLvl w:val="1"/>
              <w:rPr>
                <w:sz w:val="18"/>
                <w:szCs w:val="18"/>
              </w:rPr>
            </w:pPr>
            <w:r w:rsidRPr="00382D4A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D4A" w:rsidRPr="00382D4A" w:rsidRDefault="00382D4A" w:rsidP="00382D4A">
            <w:pPr>
              <w:jc w:val="right"/>
              <w:outlineLvl w:val="1"/>
              <w:rPr>
                <w:sz w:val="16"/>
                <w:szCs w:val="16"/>
              </w:rPr>
            </w:pPr>
            <w:r w:rsidRPr="00382D4A">
              <w:rPr>
                <w:sz w:val="16"/>
                <w:szCs w:val="16"/>
              </w:rPr>
              <w:t>128 954,5</w:t>
            </w:r>
          </w:p>
        </w:tc>
      </w:tr>
      <w:tr w:rsidR="00382D4A" w:rsidRPr="00382D4A" w:rsidTr="00A30B92">
        <w:trPr>
          <w:trHeight w:val="255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D4A" w:rsidRPr="00382D4A" w:rsidRDefault="00382D4A" w:rsidP="00382D4A">
            <w:pPr>
              <w:outlineLvl w:val="1"/>
              <w:rPr>
                <w:sz w:val="18"/>
                <w:szCs w:val="18"/>
              </w:rPr>
            </w:pPr>
            <w:r w:rsidRPr="00382D4A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D4A" w:rsidRPr="00382D4A" w:rsidRDefault="00382D4A" w:rsidP="00382D4A">
            <w:pPr>
              <w:jc w:val="right"/>
              <w:outlineLvl w:val="1"/>
              <w:rPr>
                <w:sz w:val="16"/>
                <w:szCs w:val="16"/>
              </w:rPr>
            </w:pPr>
            <w:r w:rsidRPr="00382D4A">
              <w:rPr>
                <w:sz w:val="16"/>
                <w:szCs w:val="16"/>
              </w:rPr>
              <w:t>5 473,8</w:t>
            </w:r>
          </w:p>
        </w:tc>
      </w:tr>
      <w:tr w:rsidR="00382D4A" w:rsidRPr="00382D4A" w:rsidTr="00A30B92">
        <w:trPr>
          <w:trHeight w:val="525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D4A" w:rsidRPr="00382D4A" w:rsidRDefault="00382D4A" w:rsidP="00382D4A">
            <w:pPr>
              <w:outlineLvl w:val="0"/>
              <w:rPr>
                <w:b/>
                <w:bCs/>
                <w:sz w:val="18"/>
                <w:szCs w:val="18"/>
              </w:rPr>
            </w:pPr>
            <w:r w:rsidRPr="00382D4A">
              <w:rPr>
                <w:b/>
                <w:bCs/>
                <w:sz w:val="18"/>
                <w:szCs w:val="18"/>
              </w:rPr>
              <w:t>Строительство сетей инфраструктуры водопровода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D4A" w:rsidRPr="00382D4A" w:rsidRDefault="00382D4A" w:rsidP="00382D4A">
            <w:pPr>
              <w:jc w:val="right"/>
              <w:outlineLvl w:val="0"/>
              <w:rPr>
                <w:b/>
                <w:bCs/>
                <w:sz w:val="16"/>
                <w:szCs w:val="16"/>
              </w:rPr>
            </w:pPr>
            <w:r w:rsidRPr="00382D4A">
              <w:rPr>
                <w:b/>
                <w:bCs/>
                <w:sz w:val="16"/>
                <w:szCs w:val="16"/>
              </w:rPr>
              <w:t>11 544,2</w:t>
            </w:r>
          </w:p>
        </w:tc>
      </w:tr>
      <w:tr w:rsidR="00382D4A" w:rsidRPr="00382D4A" w:rsidTr="00A30B92">
        <w:trPr>
          <w:trHeight w:val="255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D4A" w:rsidRPr="00382D4A" w:rsidRDefault="00382D4A" w:rsidP="00382D4A">
            <w:pPr>
              <w:outlineLvl w:val="1"/>
              <w:rPr>
                <w:sz w:val="18"/>
                <w:szCs w:val="18"/>
              </w:rPr>
            </w:pPr>
            <w:r w:rsidRPr="00382D4A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D4A" w:rsidRPr="00382D4A" w:rsidRDefault="00382D4A" w:rsidP="00382D4A">
            <w:pPr>
              <w:jc w:val="right"/>
              <w:outlineLvl w:val="1"/>
              <w:rPr>
                <w:sz w:val="16"/>
                <w:szCs w:val="16"/>
              </w:rPr>
            </w:pPr>
            <w:r w:rsidRPr="00382D4A">
              <w:rPr>
                <w:sz w:val="16"/>
                <w:szCs w:val="16"/>
              </w:rPr>
              <w:t>29,9</w:t>
            </w:r>
          </w:p>
        </w:tc>
      </w:tr>
      <w:tr w:rsidR="00382D4A" w:rsidRPr="00382D4A" w:rsidTr="00A30B92">
        <w:trPr>
          <w:trHeight w:val="255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D4A" w:rsidRPr="00382D4A" w:rsidRDefault="00382D4A" w:rsidP="00382D4A">
            <w:pPr>
              <w:outlineLvl w:val="1"/>
              <w:rPr>
                <w:sz w:val="18"/>
                <w:szCs w:val="18"/>
              </w:rPr>
            </w:pPr>
            <w:r w:rsidRPr="00382D4A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D4A" w:rsidRPr="00382D4A" w:rsidRDefault="00382D4A" w:rsidP="00382D4A">
            <w:pPr>
              <w:jc w:val="right"/>
              <w:outlineLvl w:val="1"/>
              <w:rPr>
                <w:sz w:val="16"/>
                <w:szCs w:val="16"/>
              </w:rPr>
            </w:pPr>
            <w:bookmarkStart w:id="2" w:name="RANGE!B18"/>
            <w:r w:rsidRPr="00382D4A">
              <w:rPr>
                <w:sz w:val="16"/>
                <w:szCs w:val="16"/>
              </w:rPr>
              <w:t>11 045,5</w:t>
            </w:r>
            <w:bookmarkEnd w:id="2"/>
          </w:p>
        </w:tc>
      </w:tr>
      <w:tr w:rsidR="00382D4A" w:rsidRPr="00382D4A" w:rsidTr="00A30B92">
        <w:trPr>
          <w:trHeight w:val="255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D4A" w:rsidRPr="00382D4A" w:rsidRDefault="00382D4A" w:rsidP="00382D4A">
            <w:pPr>
              <w:outlineLvl w:val="1"/>
              <w:rPr>
                <w:sz w:val="18"/>
                <w:szCs w:val="18"/>
              </w:rPr>
            </w:pPr>
            <w:r w:rsidRPr="00382D4A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2D4A" w:rsidRPr="00382D4A" w:rsidRDefault="00382D4A" w:rsidP="00382D4A">
            <w:pPr>
              <w:jc w:val="right"/>
              <w:outlineLvl w:val="1"/>
              <w:rPr>
                <w:sz w:val="16"/>
                <w:szCs w:val="16"/>
              </w:rPr>
            </w:pPr>
            <w:r w:rsidRPr="00382D4A">
              <w:rPr>
                <w:sz w:val="16"/>
                <w:szCs w:val="16"/>
              </w:rPr>
              <w:t>468,8</w:t>
            </w:r>
          </w:p>
        </w:tc>
      </w:tr>
      <w:tr w:rsidR="00382D4A" w:rsidRPr="00382D4A" w:rsidTr="00A30B92">
        <w:trPr>
          <w:trHeight w:val="255"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4A" w:rsidRPr="00382D4A" w:rsidRDefault="00382D4A" w:rsidP="00382D4A">
            <w:pPr>
              <w:rPr>
                <w:b/>
                <w:bCs/>
                <w:sz w:val="18"/>
                <w:szCs w:val="18"/>
              </w:rPr>
            </w:pPr>
            <w:r w:rsidRPr="00382D4A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2D4A" w:rsidRPr="00382D4A" w:rsidRDefault="00382D4A" w:rsidP="00382D4A">
            <w:pPr>
              <w:jc w:val="right"/>
              <w:rPr>
                <w:b/>
                <w:bCs/>
                <w:sz w:val="16"/>
                <w:szCs w:val="16"/>
              </w:rPr>
            </w:pPr>
            <w:r w:rsidRPr="00382D4A">
              <w:rPr>
                <w:b/>
                <w:bCs/>
                <w:sz w:val="16"/>
                <w:szCs w:val="16"/>
              </w:rPr>
              <w:t>146 321,9</w:t>
            </w:r>
          </w:p>
        </w:tc>
      </w:tr>
    </w:tbl>
    <w:p w:rsidR="00382D4A" w:rsidRDefault="00382D4A" w:rsidP="00E5152D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190348" w:rsidRDefault="00190348" w:rsidP="00190348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Субсидия на к</w:t>
      </w:r>
      <w:r w:rsidRPr="00190348">
        <w:rPr>
          <w:rFonts w:eastAsia="Calibri"/>
          <w:sz w:val="28"/>
          <w:szCs w:val="28"/>
          <w:lang w:eastAsia="en-US"/>
        </w:rPr>
        <w:t>омплексное развитие сельских территорий (Развитие сети образовательных организаций)</w:t>
      </w:r>
      <w:r w:rsidR="008C2A35">
        <w:rPr>
          <w:rFonts w:eastAsia="Calibri"/>
          <w:sz w:val="28"/>
          <w:szCs w:val="28"/>
          <w:lang w:eastAsia="en-US"/>
        </w:rPr>
        <w:t xml:space="preserve"> </w:t>
      </w:r>
      <w:r w:rsidR="008C2A35" w:rsidRPr="00190348">
        <w:rPr>
          <w:rFonts w:eastAsia="Calibri"/>
          <w:sz w:val="28"/>
          <w:szCs w:val="28"/>
          <w:lang w:eastAsia="en-US"/>
        </w:rPr>
        <w:t>на 2023-2025 годы</w:t>
      </w:r>
      <w:r w:rsidR="008C2A35">
        <w:rPr>
          <w:rFonts w:eastAsia="Calibri"/>
          <w:sz w:val="28"/>
          <w:szCs w:val="28"/>
          <w:lang w:eastAsia="en-US"/>
        </w:rPr>
        <w:t xml:space="preserve"> на строительство СОШ №2</w:t>
      </w:r>
      <w:r>
        <w:rPr>
          <w:rFonts w:eastAsia="Calibri"/>
          <w:sz w:val="28"/>
          <w:szCs w:val="28"/>
          <w:lang w:eastAsia="en-US"/>
        </w:rPr>
        <w:t xml:space="preserve"> в сумме 62 688,0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>.(</w:t>
      </w:r>
      <w:proofErr w:type="spellStart"/>
      <w:r>
        <w:rPr>
          <w:rFonts w:eastAsia="Calibri"/>
          <w:sz w:val="28"/>
          <w:szCs w:val="28"/>
          <w:lang w:eastAsia="en-US"/>
        </w:rPr>
        <w:t>фед.бюджет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</w:t>
      </w:r>
      <w:r w:rsidR="008C2A35">
        <w:rPr>
          <w:rFonts w:eastAsia="Calibri"/>
          <w:sz w:val="28"/>
          <w:szCs w:val="28"/>
          <w:lang w:eastAsia="en-US"/>
        </w:rPr>
        <w:t>62 285,9</w:t>
      </w:r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>
        <w:rPr>
          <w:rFonts w:eastAsia="Calibri"/>
          <w:sz w:val="28"/>
          <w:szCs w:val="28"/>
          <w:lang w:eastAsia="en-US"/>
        </w:rPr>
        <w:t>мест.бюджет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</w:t>
      </w:r>
      <w:r w:rsidR="008C2A35">
        <w:rPr>
          <w:rFonts w:eastAsia="Calibri"/>
          <w:sz w:val="28"/>
          <w:szCs w:val="28"/>
          <w:lang w:eastAsia="en-US"/>
        </w:rPr>
        <w:t>382,1</w:t>
      </w:r>
      <w:r w:rsidRPr="006D5201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>.)</w:t>
      </w:r>
      <w:r w:rsidR="006562C2">
        <w:rPr>
          <w:rFonts w:eastAsia="Calibri"/>
          <w:sz w:val="28"/>
          <w:szCs w:val="28"/>
          <w:lang w:eastAsia="en-US"/>
        </w:rPr>
        <w:t>.</w:t>
      </w:r>
    </w:p>
    <w:p w:rsidR="006562C2" w:rsidRDefault="006562C2" w:rsidP="00190348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Увеличены ассигновани</w:t>
      </w:r>
      <w:r w:rsidR="00E00BB4">
        <w:rPr>
          <w:rFonts w:eastAsia="Calibri"/>
          <w:sz w:val="28"/>
          <w:szCs w:val="28"/>
          <w:lang w:eastAsia="en-US"/>
        </w:rPr>
        <w:t>я</w:t>
      </w:r>
      <w:r>
        <w:rPr>
          <w:rFonts w:eastAsia="Calibri"/>
          <w:sz w:val="28"/>
          <w:szCs w:val="28"/>
          <w:lang w:eastAsia="en-US"/>
        </w:rPr>
        <w:t xml:space="preserve"> за счет средств местного бюджета на погашение кредиторской задолженности за строительство объектов социальной инфраструктуры в сумме </w:t>
      </w:r>
      <w:r w:rsidR="00E71FCA">
        <w:rPr>
          <w:rFonts w:eastAsia="Calibri"/>
          <w:sz w:val="28"/>
          <w:szCs w:val="28"/>
          <w:lang w:eastAsia="en-US"/>
        </w:rPr>
        <w:t xml:space="preserve">1281,6 </w:t>
      </w:r>
      <w:proofErr w:type="spellStart"/>
      <w:r w:rsidR="00E71FCA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E71FCA">
        <w:rPr>
          <w:rFonts w:eastAsia="Calibri"/>
          <w:sz w:val="28"/>
          <w:szCs w:val="28"/>
          <w:lang w:eastAsia="en-US"/>
        </w:rPr>
        <w:t>.</w:t>
      </w:r>
    </w:p>
    <w:p w:rsidR="00EF6C5F" w:rsidRPr="00A77E7A" w:rsidRDefault="00EF6C5F" w:rsidP="00A77E7A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862093" w:rsidRPr="00A764B9" w:rsidRDefault="00A764B9" w:rsidP="00485E05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Муниципальная программа «</w:t>
      </w:r>
      <w:r w:rsidR="00485E05" w:rsidRPr="00485E05">
        <w:rPr>
          <w:rFonts w:eastAsia="Calibri"/>
          <w:b/>
          <w:sz w:val="28"/>
          <w:szCs w:val="28"/>
          <w:lang w:eastAsia="en-US"/>
        </w:rPr>
        <w:t>Противодействие экстремизму и терроризму на террито</w:t>
      </w:r>
      <w:r>
        <w:rPr>
          <w:rFonts w:eastAsia="Calibri"/>
          <w:b/>
          <w:sz w:val="28"/>
          <w:szCs w:val="28"/>
          <w:lang w:eastAsia="en-US"/>
        </w:rPr>
        <w:t>рии муниципального образования «</w:t>
      </w:r>
      <w:proofErr w:type="spellStart"/>
      <w:r w:rsidR="00485E05" w:rsidRPr="00485E05">
        <w:rPr>
          <w:rFonts w:eastAsia="Calibri"/>
          <w:b/>
          <w:sz w:val="28"/>
          <w:szCs w:val="28"/>
          <w:lang w:eastAsia="en-US"/>
        </w:rPr>
        <w:t>Заларинский</w:t>
      </w:r>
      <w:proofErr w:type="spellEnd"/>
      <w:r w:rsidR="00485E05" w:rsidRPr="00485E05">
        <w:rPr>
          <w:rFonts w:eastAsia="Calibri"/>
          <w:b/>
          <w:sz w:val="28"/>
          <w:szCs w:val="28"/>
          <w:lang w:eastAsia="en-US"/>
        </w:rPr>
        <w:t xml:space="preserve"> </w:t>
      </w:r>
      <w:r w:rsidR="00485E05" w:rsidRPr="00A764B9">
        <w:rPr>
          <w:rFonts w:eastAsia="Calibri"/>
          <w:b/>
          <w:sz w:val="28"/>
          <w:szCs w:val="28"/>
          <w:lang w:eastAsia="en-US"/>
        </w:rPr>
        <w:t>район</w:t>
      </w:r>
      <w:r>
        <w:rPr>
          <w:rFonts w:eastAsia="Calibri"/>
          <w:b/>
          <w:sz w:val="28"/>
          <w:szCs w:val="28"/>
          <w:lang w:eastAsia="en-US"/>
        </w:rPr>
        <w:t>» на 2023-2025 гг.»</w:t>
      </w:r>
    </w:p>
    <w:p w:rsidR="00485E05" w:rsidRDefault="00485E05" w:rsidP="00485E05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764B9">
        <w:rPr>
          <w:rFonts w:eastAsia="Calibri"/>
          <w:sz w:val="28"/>
          <w:szCs w:val="28"/>
          <w:lang w:eastAsia="en-US"/>
        </w:rPr>
        <w:t xml:space="preserve">По данной программе уменьшены ассигнования в сумме </w:t>
      </w:r>
      <w:r w:rsidR="009340C5" w:rsidRPr="00A764B9">
        <w:rPr>
          <w:rFonts w:eastAsia="Calibri"/>
          <w:sz w:val="28"/>
          <w:szCs w:val="28"/>
          <w:lang w:eastAsia="en-US"/>
        </w:rPr>
        <w:t>2 467,1</w:t>
      </w:r>
      <w:r w:rsidRPr="00A764B9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A764B9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Pr="00A764B9">
        <w:rPr>
          <w:rFonts w:eastAsia="Calibri"/>
          <w:sz w:val="28"/>
          <w:szCs w:val="28"/>
          <w:lang w:eastAsia="en-US"/>
        </w:rPr>
        <w:t xml:space="preserve">. в связи с </w:t>
      </w:r>
      <w:r w:rsidR="00542B79" w:rsidRPr="00A764B9">
        <w:rPr>
          <w:rFonts w:eastAsia="Calibri"/>
          <w:sz w:val="28"/>
          <w:szCs w:val="28"/>
          <w:lang w:eastAsia="en-US"/>
        </w:rPr>
        <w:t>недостатком собственных средств в бюджете МО «</w:t>
      </w:r>
      <w:proofErr w:type="spellStart"/>
      <w:r w:rsidR="00542B79" w:rsidRPr="00A764B9">
        <w:rPr>
          <w:rFonts w:eastAsia="Calibri"/>
          <w:sz w:val="28"/>
          <w:szCs w:val="28"/>
          <w:lang w:eastAsia="en-US"/>
        </w:rPr>
        <w:t>Заларинский</w:t>
      </w:r>
      <w:proofErr w:type="spellEnd"/>
      <w:r w:rsidR="00542B79" w:rsidRPr="00A764B9">
        <w:rPr>
          <w:rFonts w:eastAsia="Calibri"/>
          <w:sz w:val="28"/>
          <w:szCs w:val="28"/>
          <w:lang w:eastAsia="en-US"/>
        </w:rPr>
        <w:t xml:space="preserve"> район»</w:t>
      </w:r>
      <w:r w:rsidR="00603803" w:rsidRPr="00A764B9">
        <w:rPr>
          <w:rFonts w:eastAsia="Calibri"/>
          <w:sz w:val="28"/>
          <w:szCs w:val="28"/>
          <w:lang w:eastAsia="en-US"/>
        </w:rPr>
        <w:t>.</w:t>
      </w:r>
    </w:p>
    <w:p w:rsidR="003927B0" w:rsidRPr="00485E05" w:rsidRDefault="003927B0" w:rsidP="00485E05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C33F0E" w:rsidRDefault="00A764B9" w:rsidP="00C33F0E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Муниципальная программа «</w:t>
      </w:r>
      <w:r w:rsidR="00C33F0E" w:rsidRPr="00C33F0E">
        <w:rPr>
          <w:rFonts w:eastAsia="Calibri"/>
          <w:b/>
          <w:sz w:val="28"/>
          <w:szCs w:val="28"/>
          <w:lang w:eastAsia="en-US"/>
        </w:rPr>
        <w:t>Улучшение условий и охраны труда в муниципальном образовании «</w:t>
      </w:r>
      <w:proofErr w:type="spellStart"/>
      <w:r w:rsidR="00C33F0E" w:rsidRPr="00C33F0E">
        <w:rPr>
          <w:rFonts w:eastAsia="Calibri"/>
          <w:b/>
          <w:sz w:val="28"/>
          <w:szCs w:val="28"/>
          <w:lang w:eastAsia="en-US"/>
        </w:rPr>
        <w:t>Заларинский</w:t>
      </w:r>
      <w:proofErr w:type="spellEnd"/>
      <w:r w:rsidR="00C33F0E" w:rsidRPr="00C33F0E">
        <w:rPr>
          <w:rFonts w:eastAsia="Calibri"/>
          <w:b/>
          <w:sz w:val="28"/>
          <w:szCs w:val="28"/>
          <w:lang w:eastAsia="en-US"/>
        </w:rPr>
        <w:t xml:space="preserve"> район» на 2022-2024 гг.</w:t>
      </w:r>
      <w:r>
        <w:rPr>
          <w:rFonts w:eastAsia="Calibri"/>
          <w:b/>
          <w:sz w:val="28"/>
          <w:szCs w:val="28"/>
          <w:lang w:eastAsia="en-US"/>
        </w:rPr>
        <w:t>»</w:t>
      </w:r>
    </w:p>
    <w:p w:rsidR="00C33F0E" w:rsidRDefault="00C33F0E" w:rsidP="00C33F0E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Увеличены ассигнования в сумме </w:t>
      </w:r>
      <w:r w:rsidR="00F271E0">
        <w:rPr>
          <w:rFonts w:eastAsia="Calibri"/>
          <w:sz w:val="28"/>
          <w:szCs w:val="28"/>
          <w:lang w:eastAsia="en-US"/>
        </w:rPr>
        <w:t>303</w:t>
      </w:r>
      <w:r>
        <w:rPr>
          <w:rFonts w:eastAsia="Calibri"/>
          <w:sz w:val="28"/>
          <w:szCs w:val="28"/>
          <w:lang w:eastAsia="en-US"/>
        </w:rPr>
        <w:t>,</w:t>
      </w:r>
      <w:r w:rsidR="00633B7B">
        <w:rPr>
          <w:rFonts w:eastAsia="Calibri"/>
          <w:sz w:val="28"/>
          <w:szCs w:val="28"/>
          <w:lang w:eastAsia="en-US"/>
        </w:rPr>
        <w:t>5</w:t>
      </w:r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>.</w:t>
      </w:r>
      <w:r w:rsidR="00633B7B">
        <w:rPr>
          <w:rFonts w:eastAsia="Calibri"/>
          <w:sz w:val="28"/>
          <w:szCs w:val="28"/>
          <w:lang w:eastAsia="en-US"/>
        </w:rPr>
        <w:t>, за счет средств областного бюджета по субвенции на о</w:t>
      </w:r>
      <w:r w:rsidR="00633B7B" w:rsidRPr="00633B7B">
        <w:rPr>
          <w:rFonts w:eastAsia="Calibri"/>
          <w:sz w:val="28"/>
          <w:szCs w:val="28"/>
          <w:lang w:eastAsia="en-US"/>
        </w:rPr>
        <w:t>существление отдельных областных государственных полномочий в сфере труда</w:t>
      </w:r>
      <w:r w:rsidR="00633B7B">
        <w:rPr>
          <w:rFonts w:eastAsia="Calibri"/>
          <w:sz w:val="28"/>
          <w:szCs w:val="28"/>
          <w:lang w:eastAsia="en-US"/>
        </w:rPr>
        <w:t xml:space="preserve"> в сумме 293,5 </w:t>
      </w:r>
      <w:proofErr w:type="spellStart"/>
      <w:r w:rsidR="00633B7B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633B7B">
        <w:rPr>
          <w:rFonts w:eastAsia="Calibri"/>
          <w:sz w:val="28"/>
          <w:szCs w:val="28"/>
          <w:lang w:eastAsia="en-US"/>
        </w:rPr>
        <w:t>., за счет средств местного бюджета</w:t>
      </w:r>
      <w:r w:rsidR="00A764B9">
        <w:rPr>
          <w:rFonts w:eastAsia="Calibri"/>
          <w:sz w:val="28"/>
          <w:szCs w:val="28"/>
          <w:lang w:eastAsia="en-US"/>
        </w:rPr>
        <w:t xml:space="preserve"> на проведение конкурсов</w:t>
      </w:r>
      <w:r w:rsidR="00633B7B">
        <w:rPr>
          <w:rFonts w:eastAsia="Calibri"/>
          <w:sz w:val="28"/>
          <w:szCs w:val="28"/>
          <w:lang w:eastAsia="en-US"/>
        </w:rPr>
        <w:t xml:space="preserve"> в сумме </w:t>
      </w:r>
      <w:r w:rsidR="0033652D">
        <w:rPr>
          <w:rFonts w:eastAsia="Calibri"/>
          <w:sz w:val="28"/>
          <w:szCs w:val="28"/>
          <w:lang w:eastAsia="en-US"/>
        </w:rPr>
        <w:t>10</w:t>
      </w:r>
      <w:r w:rsidR="00633B7B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633B7B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633B7B">
        <w:rPr>
          <w:rFonts w:eastAsia="Calibri"/>
          <w:sz w:val="28"/>
          <w:szCs w:val="28"/>
          <w:lang w:eastAsia="en-US"/>
        </w:rPr>
        <w:t>.</w:t>
      </w:r>
    </w:p>
    <w:p w:rsidR="0033797C" w:rsidRDefault="0033797C" w:rsidP="00C33F0E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33797C" w:rsidRDefault="0033797C" w:rsidP="0033797C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33797C">
        <w:rPr>
          <w:rFonts w:eastAsia="Calibri"/>
          <w:b/>
          <w:sz w:val="28"/>
          <w:szCs w:val="28"/>
          <w:lang w:eastAsia="en-US"/>
        </w:rPr>
        <w:t>Муниципал</w:t>
      </w:r>
      <w:r w:rsidR="00A764B9">
        <w:rPr>
          <w:rFonts w:eastAsia="Calibri"/>
          <w:b/>
          <w:sz w:val="28"/>
          <w:szCs w:val="28"/>
          <w:lang w:eastAsia="en-US"/>
        </w:rPr>
        <w:t>ьная программа «</w:t>
      </w:r>
      <w:r w:rsidRPr="0033797C">
        <w:rPr>
          <w:rFonts w:eastAsia="Calibri"/>
          <w:b/>
          <w:sz w:val="28"/>
          <w:szCs w:val="28"/>
          <w:lang w:eastAsia="en-US"/>
        </w:rPr>
        <w:t>Профилактика правонарушен</w:t>
      </w:r>
      <w:r w:rsidR="00A764B9">
        <w:rPr>
          <w:rFonts w:eastAsia="Calibri"/>
          <w:b/>
          <w:sz w:val="28"/>
          <w:szCs w:val="28"/>
          <w:lang w:eastAsia="en-US"/>
        </w:rPr>
        <w:t>ий в муниципальном образовании «</w:t>
      </w:r>
      <w:proofErr w:type="spellStart"/>
      <w:r w:rsidRPr="0033797C">
        <w:rPr>
          <w:rFonts w:eastAsia="Calibri"/>
          <w:b/>
          <w:sz w:val="28"/>
          <w:szCs w:val="28"/>
          <w:lang w:eastAsia="en-US"/>
        </w:rPr>
        <w:t>Заларинский</w:t>
      </w:r>
      <w:proofErr w:type="spellEnd"/>
      <w:r w:rsidRPr="0033797C">
        <w:rPr>
          <w:rFonts w:eastAsia="Calibri"/>
          <w:b/>
          <w:sz w:val="28"/>
          <w:szCs w:val="28"/>
          <w:lang w:eastAsia="en-US"/>
        </w:rPr>
        <w:t xml:space="preserve"> район</w:t>
      </w:r>
      <w:r w:rsidR="00A764B9">
        <w:rPr>
          <w:rFonts w:eastAsia="Calibri"/>
          <w:b/>
          <w:sz w:val="28"/>
          <w:szCs w:val="28"/>
          <w:lang w:eastAsia="en-US"/>
        </w:rPr>
        <w:t>» на 2023-2025 гг.»</w:t>
      </w:r>
    </w:p>
    <w:p w:rsidR="00862093" w:rsidRDefault="0033797C" w:rsidP="004E4EF3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Увеличение составило </w:t>
      </w:r>
      <w:r w:rsidR="00E50849">
        <w:rPr>
          <w:rFonts w:eastAsia="Calibri"/>
          <w:sz w:val="28"/>
          <w:szCs w:val="28"/>
          <w:lang w:eastAsia="en-US"/>
        </w:rPr>
        <w:t>2</w:t>
      </w:r>
      <w:r>
        <w:rPr>
          <w:rFonts w:eastAsia="Calibri"/>
          <w:sz w:val="28"/>
          <w:szCs w:val="28"/>
          <w:lang w:eastAsia="en-US"/>
        </w:rPr>
        <w:t xml:space="preserve">0,0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 xml:space="preserve">., ассигнования будут направлены на </w:t>
      </w:r>
      <w:r w:rsidR="00F23DC0">
        <w:rPr>
          <w:rFonts w:eastAsia="Calibri"/>
          <w:sz w:val="28"/>
          <w:szCs w:val="28"/>
          <w:lang w:eastAsia="en-US"/>
        </w:rPr>
        <w:t>конкурс</w:t>
      </w:r>
      <w:r w:rsidR="00A764B9">
        <w:rPr>
          <w:rFonts w:eastAsia="Calibri"/>
          <w:sz w:val="28"/>
          <w:szCs w:val="28"/>
          <w:lang w:eastAsia="en-US"/>
        </w:rPr>
        <w:t xml:space="preserve"> Участковых уполномоченных полиции</w:t>
      </w:r>
      <w:r w:rsidR="004E4EF3">
        <w:rPr>
          <w:rFonts w:eastAsia="Calibri"/>
          <w:sz w:val="28"/>
          <w:szCs w:val="28"/>
          <w:lang w:eastAsia="en-US"/>
        </w:rPr>
        <w:t>.</w:t>
      </w:r>
    </w:p>
    <w:p w:rsidR="004E4EF3" w:rsidRDefault="004E4EF3" w:rsidP="004E4EF3">
      <w:pPr>
        <w:tabs>
          <w:tab w:val="left" w:pos="142"/>
          <w:tab w:val="left" w:pos="270"/>
        </w:tabs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005C53" w:rsidRDefault="00A764B9" w:rsidP="00005C53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Муниципальная программа «</w:t>
      </w:r>
      <w:r w:rsidR="00005C53" w:rsidRPr="00005C53">
        <w:rPr>
          <w:rFonts w:eastAsia="Calibri"/>
          <w:b/>
          <w:sz w:val="28"/>
          <w:szCs w:val="28"/>
          <w:lang w:eastAsia="en-US"/>
        </w:rPr>
        <w:t xml:space="preserve">Повышение безопасности дорожного движения в муниципальном образовании </w:t>
      </w:r>
      <w:r>
        <w:rPr>
          <w:rFonts w:eastAsia="Calibri"/>
          <w:b/>
          <w:sz w:val="28"/>
          <w:szCs w:val="28"/>
          <w:lang w:eastAsia="en-US"/>
        </w:rPr>
        <w:t>«</w:t>
      </w:r>
      <w:proofErr w:type="spellStart"/>
      <w:r w:rsidR="00005C53" w:rsidRPr="00005C53">
        <w:rPr>
          <w:rFonts w:eastAsia="Calibri"/>
          <w:b/>
          <w:sz w:val="28"/>
          <w:szCs w:val="28"/>
          <w:lang w:eastAsia="en-US"/>
        </w:rPr>
        <w:t>Заларинский</w:t>
      </w:r>
      <w:proofErr w:type="spellEnd"/>
      <w:r w:rsidR="00005C53" w:rsidRPr="00005C53">
        <w:rPr>
          <w:rFonts w:eastAsia="Calibri"/>
          <w:b/>
          <w:sz w:val="28"/>
          <w:szCs w:val="28"/>
          <w:lang w:eastAsia="en-US"/>
        </w:rPr>
        <w:t xml:space="preserve"> район</w:t>
      </w:r>
      <w:r>
        <w:rPr>
          <w:rFonts w:eastAsia="Calibri"/>
          <w:b/>
          <w:sz w:val="28"/>
          <w:szCs w:val="28"/>
          <w:lang w:eastAsia="en-US"/>
        </w:rPr>
        <w:t>» на 2023-2025 г.»</w:t>
      </w:r>
    </w:p>
    <w:p w:rsidR="00945CF5" w:rsidRDefault="00945CF5" w:rsidP="004E4EF3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45CF5">
        <w:rPr>
          <w:rFonts w:eastAsia="Calibri"/>
          <w:sz w:val="28"/>
          <w:szCs w:val="28"/>
          <w:lang w:eastAsia="en-US"/>
        </w:rPr>
        <w:t xml:space="preserve">Ассигнования увеличены на </w:t>
      </w:r>
      <w:r w:rsidR="00005C53">
        <w:rPr>
          <w:rFonts w:eastAsia="Calibri"/>
          <w:sz w:val="28"/>
          <w:szCs w:val="28"/>
          <w:lang w:eastAsia="en-US"/>
        </w:rPr>
        <w:t>7</w:t>
      </w:r>
      <w:r w:rsidRPr="00945CF5">
        <w:rPr>
          <w:rFonts w:eastAsia="Calibri"/>
          <w:sz w:val="28"/>
          <w:szCs w:val="28"/>
          <w:lang w:eastAsia="en-US"/>
        </w:rPr>
        <w:t xml:space="preserve">0,0 </w:t>
      </w:r>
      <w:proofErr w:type="spellStart"/>
      <w:r w:rsidRPr="00945CF5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Pr="00945CF5">
        <w:rPr>
          <w:rFonts w:eastAsia="Calibri"/>
          <w:sz w:val="28"/>
          <w:szCs w:val="28"/>
          <w:lang w:eastAsia="en-US"/>
        </w:rPr>
        <w:t>., увеличение будет направлено на</w:t>
      </w:r>
      <w:r w:rsidR="00005C53">
        <w:rPr>
          <w:rFonts w:eastAsia="Calibri"/>
          <w:sz w:val="28"/>
          <w:szCs w:val="28"/>
          <w:lang w:eastAsia="en-US"/>
        </w:rPr>
        <w:t xml:space="preserve"> приобретение </w:t>
      </w:r>
      <w:proofErr w:type="spellStart"/>
      <w:r w:rsidR="00005C53">
        <w:rPr>
          <w:rFonts w:eastAsia="Calibri"/>
          <w:sz w:val="28"/>
          <w:szCs w:val="28"/>
          <w:lang w:eastAsia="en-US"/>
        </w:rPr>
        <w:t>автогородка</w:t>
      </w:r>
      <w:proofErr w:type="spellEnd"/>
      <w:r w:rsidR="00005C53">
        <w:rPr>
          <w:rFonts w:eastAsia="Calibri"/>
          <w:sz w:val="28"/>
          <w:szCs w:val="28"/>
          <w:lang w:eastAsia="en-US"/>
        </w:rPr>
        <w:t xml:space="preserve"> для </w:t>
      </w:r>
      <w:proofErr w:type="spellStart"/>
      <w:r w:rsidR="00005C53">
        <w:rPr>
          <w:rFonts w:eastAsia="Calibri"/>
          <w:sz w:val="28"/>
          <w:szCs w:val="28"/>
          <w:lang w:eastAsia="en-US"/>
        </w:rPr>
        <w:t>Мойганской</w:t>
      </w:r>
      <w:proofErr w:type="spellEnd"/>
      <w:r w:rsidR="00005C53">
        <w:rPr>
          <w:rFonts w:eastAsia="Calibri"/>
          <w:sz w:val="28"/>
          <w:szCs w:val="28"/>
          <w:lang w:eastAsia="en-US"/>
        </w:rPr>
        <w:t xml:space="preserve"> СОШ</w:t>
      </w:r>
      <w:r w:rsidR="00E01042">
        <w:rPr>
          <w:rFonts w:eastAsia="Calibri"/>
          <w:sz w:val="28"/>
          <w:szCs w:val="28"/>
          <w:lang w:eastAsia="en-US"/>
        </w:rPr>
        <w:t>.</w:t>
      </w:r>
    </w:p>
    <w:p w:rsidR="00E01042" w:rsidRDefault="00E01042" w:rsidP="004E4EF3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E01042" w:rsidRDefault="00E01042" w:rsidP="00E01042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E01042">
        <w:rPr>
          <w:rFonts w:eastAsia="Calibri"/>
          <w:b/>
          <w:sz w:val="28"/>
          <w:szCs w:val="28"/>
          <w:lang w:eastAsia="en-US"/>
        </w:rPr>
        <w:t xml:space="preserve">Муниципальная программа </w:t>
      </w:r>
      <w:r w:rsidR="00A764B9">
        <w:rPr>
          <w:rFonts w:eastAsia="Calibri"/>
          <w:b/>
          <w:sz w:val="28"/>
          <w:szCs w:val="28"/>
          <w:lang w:eastAsia="en-US"/>
        </w:rPr>
        <w:t>«</w:t>
      </w:r>
      <w:r w:rsidRPr="00E01042">
        <w:rPr>
          <w:rFonts w:eastAsia="Calibri"/>
          <w:b/>
          <w:sz w:val="28"/>
          <w:szCs w:val="28"/>
          <w:lang w:eastAsia="en-US"/>
        </w:rPr>
        <w:t>Формирование системы мотивации граждан к ведению здорового образа жизни через укрепление общественного здоровья населе</w:t>
      </w:r>
      <w:r w:rsidR="00A764B9">
        <w:rPr>
          <w:rFonts w:eastAsia="Calibri"/>
          <w:b/>
          <w:sz w:val="28"/>
          <w:szCs w:val="28"/>
          <w:lang w:eastAsia="en-US"/>
        </w:rPr>
        <w:t>ния муниципального образования «</w:t>
      </w:r>
      <w:proofErr w:type="spellStart"/>
      <w:r w:rsidRPr="00E01042">
        <w:rPr>
          <w:rFonts w:eastAsia="Calibri"/>
          <w:b/>
          <w:sz w:val="28"/>
          <w:szCs w:val="28"/>
          <w:lang w:eastAsia="en-US"/>
        </w:rPr>
        <w:t>Заларинский</w:t>
      </w:r>
      <w:proofErr w:type="spellEnd"/>
      <w:r w:rsidRPr="00E01042">
        <w:rPr>
          <w:rFonts w:eastAsia="Calibri"/>
          <w:b/>
          <w:sz w:val="28"/>
          <w:szCs w:val="28"/>
          <w:lang w:eastAsia="en-US"/>
        </w:rPr>
        <w:t xml:space="preserve"> район</w:t>
      </w:r>
      <w:r w:rsidR="00A764B9">
        <w:rPr>
          <w:rFonts w:eastAsia="Calibri"/>
          <w:b/>
          <w:sz w:val="28"/>
          <w:szCs w:val="28"/>
          <w:lang w:eastAsia="en-US"/>
        </w:rPr>
        <w:t>» на 2023-2025 годы.»</w:t>
      </w:r>
    </w:p>
    <w:p w:rsidR="00E01042" w:rsidRPr="00E01042" w:rsidRDefault="00E01042" w:rsidP="00E01042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Увеличение составило </w:t>
      </w:r>
      <w:r w:rsidR="00537DB7">
        <w:rPr>
          <w:rFonts w:eastAsia="Calibri"/>
          <w:sz w:val="28"/>
          <w:szCs w:val="28"/>
          <w:lang w:eastAsia="en-US"/>
        </w:rPr>
        <w:t>341,5</w:t>
      </w:r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 xml:space="preserve">., средства будут направлены на приобретение </w:t>
      </w:r>
      <w:r w:rsidR="00404CE5">
        <w:rPr>
          <w:rFonts w:eastAsia="Calibri"/>
          <w:sz w:val="28"/>
          <w:szCs w:val="28"/>
          <w:lang w:eastAsia="en-US"/>
        </w:rPr>
        <w:t xml:space="preserve">расходных материалов для </w:t>
      </w:r>
      <w:proofErr w:type="spellStart"/>
      <w:r w:rsidR="00404CE5">
        <w:rPr>
          <w:rFonts w:eastAsia="Calibri"/>
          <w:sz w:val="28"/>
          <w:szCs w:val="28"/>
          <w:lang w:eastAsia="en-US"/>
        </w:rPr>
        <w:t>Заларинской</w:t>
      </w:r>
      <w:proofErr w:type="spellEnd"/>
      <w:r w:rsidR="00404CE5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="00404CE5">
        <w:rPr>
          <w:rFonts w:eastAsia="Calibri"/>
          <w:sz w:val="28"/>
          <w:szCs w:val="28"/>
          <w:lang w:eastAsia="en-US"/>
        </w:rPr>
        <w:t>ЦРБ(</w:t>
      </w:r>
      <w:proofErr w:type="spellStart"/>
      <w:proofErr w:type="gramEnd"/>
      <w:r w:rsidR="00537DB7">
        <w:rPr>
          <w:rFonts w:eastAsia="Calibri"/>
          <w:sz w:val="28"/>
          <w:szCs w:val="28"/>
          <w:lang w:eastAsia="en-US"/>
        </w:rPr>
        <w:t>Ср.Пихтинский</w:t>
      </w:r>
      <w:proofErr w:type="spellEnd"/>
      <w:r w:rsidR="00404CE5">
        <w:rPr>
          <w:rFonts w:eastAsia="Calibri"/>
          <w:sz w:val="28"/>
          <w:szCs w:val="28"/>
          <w:lang w:eastAsia="en-US"/>
        </w:rPr>
        <w:t xml:space="preserve"> фельдшерский пункт).</w:t>
      </w:r>
    </w:p>
    <w:p w:rsidR="00945CF5" w:rsidRDefault="00945CF5" w:rsidP="004E4EF3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C7412C" w:rsidRDefault="00A764B9" w:rsidP="00C7412C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Муниципальная программа «</w:t>
      </w:r>
      <w:r w:rsidR="00C7412C" w:rsidRPr="00C7412C">
        <w:rPr>
          <w:rFonts w:eastAsia="Calibri"/>
          <w:b/>
          <w:sz w:val="28"/>
          <w:szCs w:val="28"/>
          <w:lang w:eastAsia="en-US"/>
        </w:rPr>
        <w:t xml:space="preserve">О гражданской обороне и защите населения и территорий </w:t>
      </w:r>
      <w:proofErr w:type="spellStart"/>
      <w:r w:rsidR="00C7412C" w:rsidRPr="00C7412C">
        <w:rPr>
          <w:rFonts w:eastAsia="Calibri"/>
          <w:b/>
          <w:sz w:val="28"/>
          <w:szCs w:val="28"/>
          <w:lang w:eastAsia="en-US"/>
        </w:rPr>
        <w:t>Заларинского</w:t>
      </w:r>
      <w:proofErr w:type="spellEnd"/>
      <w:r w:rsidR="00C7412C" w:rsidRPr="00C7412C">
        <w:rPr>
          <w:rFonts w:eastAsia="Calibri"/>
          <w:b/>
          <w:sz w:val="28"/>
          <w:szCs w:val="28"/>
          <w:lang w:eastAsia="en-US"/>
        </w:rPr>
        <w:t xml:space="preserve"> района от чрезвычайных ситуаций природного и техногенного характера, обеспечению пожарной безопасности и безопасности людей на водн</w:t>
      </w:r>
      <w:r>
        <w:rPr>
          <w:rFonts w:eastAsia="Calibri"/>
          <w:b/>
          <w:sz w:val="28"/>
          <w:szCs w:val="28"/>
          <w:lang w:eastAsia="en-US"/>
        </w:rPr>
        <w:t>ых объектах на 2021 - 2026 годы»</w:t>
      </w:r>
    </w:p>
    <w:p w:rsidR="00870442" w:rsidRDefault="00C7412C" w:rsidP="00C7412C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Увеличение</w:t>
      </w:r>
      <w:r w:rsidRPr="00C7412C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а</w:t>
      </w:r>
      <w:r w:rsidR="00870442" w:rsidRPr="00C7412C">
        <w:rPr>
          <w:rFonts w:eastAsia="Calibri"/>
          <w:sz w:val="28"/>
          <w:szCs w:val="28"/>
          <w:lang w:eastAsia="en-US"/>
        </w:rPr>
        <w:t>ссигновани</w:t>
      </w:r>
      <w:r>
        <w:rPr>
          <w:rFonts w:eastAsia="Calibri"/>
          <w:sz w:val="28"/>
          <w:szCs w:val="28"/>
          <w:lang w:eastAsia="en-US"/>
        </w:rPr>
        <w:t>й составило 864,1</w:t>
      </w:r>
      <w:r w:rsidR="00870442" w:rsidRPr="00C7412C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870442" w:rsidRPr="00C7412C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870442" w:rsidRPr="00C7412C">
        <w:rPr>
          <w:rFonts w:eastAsia="Calibri"/>
          <w:sz w:val="28"/>
          <w:szCs w:val="28"/>
          <w:lang w:eastAsia="en-US"/>
        </w:rPr>
        <w:t>., средства будут направлены</w:t>
      </w:r>
      <w:r w:rsidR="00870442">
        <w:rPr>
          <w:rFonts w:eastAsia="Calibri"/>
          <w:sz w:val="28"/>
          <w:szCs w:val="28"/>
          <w:lang w:eastAsia="en-US"/>
        </w:rPr>
        <w:t xml:space="preserve"> на</w:t>
      </w:r>
      <w:r>
        <w:rPr>
          <w:rFonts w:eastAsia="Calibri"/>
          <w:sz w:val="28"/>
          <w:szCs w:val="28"/>
          <w:lang w:eastAsia="en-US"/>
        </w:rPr>
        <w:t xml:space="preserve"> приобретение средств индивидуальной защиты, а </w:t>
      </w:r>
      <w:proofErr w:type="gramStart"/>
      <w:r>
        <w:rPr>
          <w:rFonts w:eastAsia="Calibri"/>
          <w:sz w:val="28"/>
          <w:szCs w:val="28"/>
          <w:lang w:eastAsia="en-US"/>
        </w:rPr>
        <w:t>так же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на обслуживание системы оповещения граждан.</w:t>
      </w:r>
    </w:p>
    <w:p w:rsidR="00870442" w:rsidRDefault="00870442" w:rsidP="00870442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870442" w:rsidRDefault="00870442" w:rsidP="00870442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870442">
        <w:rPr>
          <w:rFonts w:eastAsia="Calibri"/>
          <w:b/>
          <w:sz w:val="28"/>
          <w:szCs w:val="28"/>
          <w:lang w:eastAsia="en-US"/>
        </w:rPr>
        <w:t>Непрограммные расходы</w:t>
      </w:r>
    </w:p>
    <w:p w:rsidR="00870442" w:rsidRDefault="00870442" w:rsidP="00870442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870442" w:rsidRDefault="00870442" w:rsidP="00870442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70442">
        <w:rPr>
          <w:rFonts w:eastAsia="Calibri"/>
          <w:sz w:val="28"/>
          <w:szCs w:val="28"/>
          <w:lang w:eastAsia="en-US"/>
        </w:rPr>
        <w:lastRenderedPageBreak/>
        <w:t>Увеличени</w:t>
      </w:r>
      <w:r>
        <w:rPr>
          <w:rFonts w:eastAsia="Calibri"/>
          <w:sz w:val="28"/>
          <w:szCs w:val="28"/>
          <w:lang w:eastAsia="en-US"/>
        </w:rPr>
        <w:t>е</w:t>
      </w:r>
      <w:r w:rsidRPr="00870442">
        <w:rPr>
          <w:rFonts w:eastAsia="Calibri"/>
          <w:sz w:val="28"/>
          <w:szCs w:val="28"/>
          <w:lang w:eastAsia="en-US"/>
        </w:rPr>
        <w:t xml:space="preserve"> составило </w:t>
      </w:r>
      <w:r w:rsidR="00D03978">
        <w:rPr>
          <w:rFonts w:eastAsia="Calibri"/>
          <w:sz w:val="28"/>
          <w:szCs w:val="28"/>
          <w:lang w:eastAsia="en-US"/>
        </w:rPr>
        <w:t>226,1</w:t>
      </w:r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 xml:space="preserve">., средства будут направлены </w:t>
      </w:r>
      <w:r w:rsidR="00D03978">
        <w:rPr>
          <w:rFonts w:eastAsia="Calibri"/>
          <w:sz w:val="28"/>
          <w:szCs w:val="28"/>
          <w:lang w:eastAsia="en-US"/>
        </w:rPr>
        <w:t xml:space="preserve">первоочередные расходы, в том числе на </w:t>
      </w:r>
      <w:r w:rsidRPr="00D2251B">
        <w:rPr>
          <w:rFonts w:eastAsia="Calibri"/>
          <w:sz w:val="28"/>
          <w:szCs w:val="28"/>
          <w:lang w:eastAsia="en-US"/>
        </w:rPr>
        <w:t>заработную плату и начисления на нее</w:t>
      </w:r>
      <w:r w:rsidR="00D03978">
        <w:rPr>
          <w:rFonts w:eastAsia="Calibri"/>
          <w:sz w:val="28"/>
          <w:szCs w:val="28"/>
          <w:lang w:eastAsia="en-US"/>
        </w:rPr>
        <w:t xml:space="preserve"> в сумме 168,0 </w:t>
      </w:r>
      <w:proofErr w:type="spellStart"/>
      <w:r w:rsidR="00D03978">
        <w:rPr>
          <w:rFonts w:eastAsia="Calibri"/>
          <w:sz w:val="28"/>
          <w:szCs w:val="28"/>
          <w:lang w:eastAsia="en-US"/>
        </w:rPr>
        <w:t>тыс.руб</w:t>
      </w:r>
      <w:proofErr w:type="spellEnd"/>
      <w:r w:rsidR="00D03978">
        <w:rPr>
          <w:rFonts w:eastAsia="Calibri"/>
          <w:sz w:val="28"/>
          <w:szCs w:val="28"/>
          <w:lang w:eastAsia="en-US"/>
        </w:rPr>
        <w:t>.(</w:t>
      </w:r>
      <w:r w:rsidRPr="00870442">
        <w:rPr>
          <w:rFonts w:eastAsia="Calibri"/>
          <w:sz w:val="28"/>
          <w:szCs w:val="28"/>
          <w:lang w:eastAsia="en-US"/>
        </w:rPr>
        <w:t>КСП МО "</w:t>
      </w:r>
      <w:proofErr w:type="spellStart"/>
      <w:r w:rsidRPr="00870442">
        <w:rPr>
          <w:rFonts w:eastAsia="Calibri"/>
          <w:sz w:val="28"/>
          <w:szCs w:val="28"/>
          <w:lang w:eastAsia="en-US"/>
        </w:rPr>
        <w:t>Заларинский</w:t>
      </w:r>
      <w:proofErr w:type="spellEnd"/>
      <w:r w:rsidRPr="00870442">
        <w:rPr>
          <w:rFonts w:eastAsia="Calibri"/>
          <w:sz w:val="28"/>
          <w:szCs w:val="28"/>
          <w:lang w:eastAsia="en-US"/>
        </w:rPr>
        <w:t xml:space="preserve"> район"</w:t>
      </w:r>
      <w:r>
        <w:rPr>
          <w:rFonts w:eastAsia="Calibri"/>
          <w:sz w:val="28"/>
          <w:szCs w:val="28"/>
          <w:lang w:eastAsia="en-US"/>
        </w:rPr>
        <w:t xml:space="preserve">, </w:t>
      </w:r>
      <w:proofErr w:type="spellStart"/>
      <w:r>
        <w:rPr>
          <w:rFonts w:eastAsia="Calibri"/>
          <w:sz w:val="28"/>
          <w:szCs w:val="28"/>
          <w:lang w:eastAsia="en-US"/>
        </w:rPr>
        <w:t>Заларинской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районной Думы</w:t>
      </w:r>
      <w:r w:rsidR="00D03978">
        <w:rPr>
          <w:rFonts w:eastAsia="Calibri"/>
          <w:sz w:val="28"/>
          <w:szCs w:val="28"/>
          <w:lang w:eastAsia="en-US"/>
        </w:rPr>
        <w:t>)</w:t>
      </w:r>
      <w:r>
        <w:rPr>
          <w:rFonts w:eastAsia="Calibri"/>
          <w:sz w:val="28"/>
          <w:szCs w:val="28"/>
          <w:lang w:eastAsia="en-US"/>
        </w:rPr>
        <w:t>.</w:t>
      </w:r>
    </w:p>
    <w:p w:rsidR="00D150E2" w:rsidRDefault="00D150E2" w:rsidP="00870442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D150E2" w:rsidRPr="00401087" w:rsidRDefault="00D150E2" w:rsidP="00D150E2">
      <w:pPr>
        <w:autoSpaceDE w:val="0"/>
        <w:autoSpaceDN w:val="0"/>
        <w:adjustRightInd w:val="0"/>
        <w:spacing w:line="228" w:lineRule="auto"/>
        <w:ind w:firstLine="709"/>
        <w:jc w:val="both"/>
        <w:rPr>
          <w:sz w:val="28"/>
          <w:szCs w:val="28"/>
        </w:rPr>
      </w:pPr>
      <w:r w:rsidRPr="00401087">
        <w:rPr>
          <w:sz w:val="28"/>
          <w:szCs w:val="28"/>
        </w:rPr>
        <w:t>На увеличение расходной части бюджета на 202</w:t>
      </w:r>
      <w:r>
        <w:rPr>
          <w:sz w:val="28"/>
          <w:szCs w:val="28"/>
        </w:rPr>
        <w:t>4-2025</w:t>
      </w:r>
      <w:r w:rsidRPr="00401087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  <w:r w:rsidRPr="00401087">
        <w:rPr>
          <w:sz w:val="28"/>
          <w:szCs w:val="28"/>
        </w:rPr>
        <w:t xml:space="preserve"> повлияло уточнение бюджетных ассигнований, источниками финансового обеспечения которых являются субсидии из</w:t>
      </w:r>
      <w:r>
        <w:rPr>
          <w:sz w:val="28"/>
          <w:szCs w:val="28"/>
        </w:rPr>
        <w:t xml:space="preserve"> областного бюджета.</w:t>
      </w:r>
    </w:p>
    <w:p w:rsidR="00D150E2" w:rsidRPr="00870442" w:rsidRDefault="00D150E2" w:rsidP="00870442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sectPr w:rsidR="00D150E2" w:rsidRPr="00870442" w:rsidSect="009B24A6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3264EF"/>
    <w:multiLevelType w:val="hybridMultilevel"/>
    <w:tmpl w:val="F42242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C36"/>
    <w:rsid w:val="000055B9"/>
    <w:rsid w:val="00005C53"/>
    <w:rsid w:val="00007AF7"/>
    <w:rsid w:val="000175E7"/>
    <w:rsid w:val="0001780C"/>
    <w:rsid w:val="00021518"/>
    <w:rsid w:val="00026A7D"/>
    <w:rsid w:val="00035499"/>
    <w:rsid w:val="00044526"/>
    <w:rsid w:val="0005345B"/>
    <w:rsid w:val="000541F8"/>
    <w:rsid w:val="00064328"/>
    <w:rsid w:val="000661B1"/>
    <w:rsid w:val="000676F0"/>
    <w:rsid w:val="00071B59"/>
    <w:rsid w:val="00072883"/>
    <w:rsid w:val="00075D25"/>
    <w:rsid w:val="00076A79"/>
    <w:rsid w:val="0008014A"/>
    <w:rsid w:val="000832D8"/>
    <w:rsid w:val="0008428A"/>
    <w:rsid w:val="00092DF8"/>
    <w:rsid w:val="000B15EF"/>
    <w:rsid w:val="000B2AA9"/>
    <w:rsid w:val="000C2D25"/>
    <w:rsid w:val="000C4CE8"/>
    <w:rsid w:val="000C58C7"/>
    <w:rsid w:val="000D326A"/>
    <w:rsid w:val="000D6CF2"/>
    <w:rsid w:val="000D7E2E"/>
    <w:rsid w:val="000E3CD2"/>
    <w:rsid w:val="000E4D55"/>
    <w:rsid w:val="000E4FA5"/>
    <w:rsid w:val="000E51D5"/>
    <w:rsid w:val="000E660E"/>
    <w:rsid w:val="000E72F6"/>
    <w:rsid w:val="000F0823"/>
    <w:rsid w:val="000F2FF9"/>
    <w:rsid w:val="00107B4B"/>
    <w:rsid w:val="00110F3B"/>
    <w:rsid w:val="00122A23"/>
    <w:rsid w:val="00126E98"/>
    <w:rsid w:val="001311D8"/>
    <w:rsid w:val="0013244D"/>
    <w:rsid w:val="0013426B"/>
    <w:rsid w:val="00134DF0"/>
    <w:rsid w:val="00137D1C"/>
    <w:rsid w:val="001522D7"/>
    <w:rsid w:val="00155F7E"/>
    <w:rsid w:val="00172C1B"/>
    <w:rsid w:val="0017716C"/>
    <w:rsid w:val="00180461"/>
    <w:rsid w:val="00181508"/>
    <w:rsid w:val="0018313D"/>
    <w:rsid w:val="00186524"/>
    <w:rsid w:val="00190348"/>
    <w:rsid w:val="001A4F4C"/>
    <w:rsid w:val="001B2E81"/>
    <w:rsid w:val="001C5728"/>
    <w:rsid w:val="001C6672"/>
    <w:rsid w:val="001D2F2B"/>
    <w:rsid w:val="001E4A1B"/>
    <w:rsid w:val="001E7E6C"/>
    <w:rsid w:val="001F221C"/>
    <w:rsid w:val="00204683"/>
    <w:rsid w:val="00212E1F"/>
    <w:rsid w:val="0021685A"/>
    <w:rsid w:val="00216F66"/>
    <w:rsid w:val="00221C61"/>
    <w:rsid w:val="00221C7C"/>
    <w:rsid w:val="00222E3C"/>
    <w:rsid w:val="00232BFD"/>
    <w:rsid w:val="00236038"/>
    <w:rsid w:val="002479CD"/>
    <w:rsid w:val="00255F96"/>
    <w:rsid w:val="0026316B"/>
    <w:rsid w:val="00264789"/>
    <w:rsid w:val="002730E4"/>
    <w:rsid w:val="002739A9"/>
    <w:rsid w:val="0028518B"/>
    <w:rsid w:val="002864A0"/>
    <w:rsid w:val="0029381F"/>
    <w:rsid w:val="00295507"/>
    <w:rsid w:val="002A07E7"/>
    <w:rsid w:val="002A20C6"/>
    <w:rsid w:val="002A54CB"/>
    <w:rsid w:val="002A6BE1"/>
    <w:rsid w:val="002B52AA"/>
    <w:rsid w:val="002C625A"/>
    <w:rsid w:val="002D2D36"/>
    <w:rsid w:val="002D38E6"/>
    <w:rsid w:val="002D68F8"/>
    <w:rsid w:val="002E1003"/>
    <w:rsid w:val="002E48B5"/>
    <w:rsid w:val="002E7545"/>
    <w:rsid w:val="002F47D2"/>
    <w:rsid w:val="002F5327"/>
    <w:rsid w:val="002F60D0"/>
    <w:rsid w:val="002F651B"/>
    <w:rsid w:val="0030202A"/>
    <w:rsid w:val="00303BB1"/>
    <w:rsid w:val="00304697"/>
    <w:rsid w:val="00317696"/>
    <w:rsid w:val="00322AA4"/>
    <w:rsid w:val="0032312E"/>
    <w:rsid w:val="00323575"/>
    <w:rsid w:val="00324209"/>
    <w:rsid w:val="00325D14"/>
    <w:rsid w:val="00331F1C"/>
    <w:rsid w:val="003321F2"/>
    <w:rsid w:val="00335D2D"/>
    <w:rsid w:val="0033652D"/>
    <w:rsid w:val="00336DF0"/>
    <w:rsid w:val="0033797C"/>
    <w:rsid w:val="00341007"/>
    <w:rsid w:val="00346048"/>
    <w:rsid w:val="003463B9"/>
    <w:rsid w:val="00350443"/>
    <w:rsid w:val="0035062D"/>
    <w:rsid w:val="00353D99"/>
    <w:rsid w:val="00360B84"/>
    <w:rsid w:val="003635FE"/>
    <w:rsid w:val="0036384E"/>
    <w:rsid w:val="00365594"/>
    <w:rsid w:val="00365648"/>
    <w:rsid w:val="00367F72"/>
    <w:rsid w:val="0037441A"/>
    <w:rsid w:val="00382D4A"/>
    <w:rsid w:val="003927B0"/>
    <w:rsid w:val="003A0462"/>
    <w:rsid w:val="003A29CE"/>
    <w:rsid w:val="003B1E7E"/>
    <w:rsid w:val="003B54E1"/>
    <w:rsid w:val="003B745C"/>
    <w:rsid w:val="003C6FCF"/>
    <w:rsid w:val="003D04C1"/>
    <w:rsid w:val="003D34A7"/>
    <w:rsid w:val="003D3E27"/>
    <w:rsid w:val="003D4C31"/>
    <w:rsid w:val="003D4DD8"/>
    <w:rsid w:val="003F73B1"/>
    <w:rsid w:val="00400D11"/>
    <w:rsid w:val="00401087"/>
    <w:rsid w:val="0040141E"/>
    <w:rsid w:val="00404CE5"/>
    <w:rsid w:val="00414657"/>
    <w:rsid w:val="0041554E"/>
    <w:rsid w:val="004169F3"/>
    <w:rsid w:val="0042162F"/>
    <w:rsid w:val="00433455"/>
    <w:rsid w:val="00435CE8"/>
    <w:rsid w:val="00440076"/>
    <w:rsid w:val="00440C77"/>
    <w:rsid w:val="00453CE5"/>
    <w:rsid w:val="00454C83"/>
    <w:rsid w:val="00454FD5"/>
    <w:rsid w:val="00462B1C"/>
    <w:rsid w:val="0046548A"/>
    <w:rsid w:val="00472338"/>
    <w:rsid w:val="00473229"/>
    <w:rsid w:val="004760E7"/>
    <w:rsid w:val="004840A4"/>
    <w:rsid w:val="00485E05"/>
    <w:rsid w:val="00494D7E"/>
    <w:rsid w:val="004A7A29"/>
    <w:rsid w:val="004B483D"/>
    <w:rsid w:val="004B58FC"/>
    <w:rsid w:val="004C1E57"/>
    <w:rsid w:val="004C6604"/>
    <w:rsid w:val="004D49E0"/>
    <w:rsid w:val="004E3964"/>
    <w:rsid w:val="004E3C0E"/>
    <w:rsid w:val="004E4EF3"/>
    <w:rsid w:val="004F160E"/>
    <w:rsid w:val="004F2425"/>
    <w:rsid w:val="004F71B1"/>
    <w:rsid w:val="005010BE"/>
    <w:rsid w:val="005029CD"/>
    <w:rsid w:val="00504BEE"/>
    <w:rsid w:val="005151EA"/>
    <w:rsid w:val="00516D85"/>
    <w:rsid w:val="00517A27"/>
    <w:rsid w:val="0052027E"/>
    <w:rsid w:val="0052077F"/>
    <w:rsid w:val="0052417C"/>
    <w:rsid w:val="005316D8"/>
    <w:rsid w:val="00537DB7"/>
    <w:rsid w:val="005410BB"/>
    <w:rsid w:val="00542B79"/>
    <w:rsid w:val="00543D80"/>
    <w:rsid w:val="005465D3"/>
    <w:rsid w:val="00546719"/>
    <w:rsid w:val="00572E6A"/>
    <w:rsid w:val="00576F68"/>
    <w:rsid w:val="00577DD9"/>
    <w:rsid w:val="00594194"/>
    <w:rsid w:val="005A0DBE"/>
    <w:rsid w:val="005A5AE6"/>
    <w:rsid w:val="005B0534"/>
    <w:rsid w:val="005B31F3"/>
    <w:rsid w:val="005B761B"/>
    <w:rsid w:val="005C172F"/>
    <w:rsid w:val="005C2E9F"/>
    <w:rsid w:val="005C4FA3"/>
    <w:rsid w:val="005C6504"/>
    <w:rsid w:val="005D13F8"/>
    <w:rsid w:val="005D33AE"/>
    <w:rsid w:val="005D659C"/>
    <w:rsid w:val="005F0578"/>
    <w:rsid w:val="005F24AE"/>
    <w:rsid w:val="005F24C7"/>
    <w:rsid w:val="005F4012"/>
    <w:rsid w:val="005F5734"/>
    <w:rsid w:val="005F5973"/>
    <w:rsid w:val="005F59CF"/>
    <w:rsid w:val="00603803"/>
    <w:rsid w:val="00603B57"/>
    <w:rsid w:val="00605CA0"/>
    <w:rsid w:val="00612F48"/>
    <w:rsid w:val="006130A6"/>
    <w:rsid w:val="006200BF"/>
    <w:rsid w:val="00620E65"/>
    <w:rsid w:val="00623BE2"/>
    <w:rsid w:val="00627314"/>
    <w:rsid w:val="00633147"/>
    <w:rsid w:val="00633B7B"/>
    <w:rsid w:val="00637263"/>
    <w:rsid w:val="00641D93"/>
    <w:rsid w:val="006562C2"/>
    <w:rsid w:val="00656547"/>
    <w:rsid w:val="006620D9"/>
    <w:rsid w:val="00663337"/>
    <w:rsid w:val="00666502"/>
    <w:rsid w:val="00667530"/>
    <w:rsid w:val="006715CB"/>
    <w:rsid w:val="00674E2B"/>
    <w:rsid w:val="0067688D"/>
    <w:rsid w:val="006853C7"/>
    <w:rsid w:val="006A0C23"/>
    <w:rsid w:val="006A2547"/>
    <w:rsid w:val="006A643B"/>
    <w:rsid w:val="006A7270"/>
    <w:rsid w:val="006A7715"/>
    <w:rsid w:val="006B1084"/>
    <w:rsid w:val="006B1DEB"/>
    <w:rsid w:val="006B4135"/>
    <w:rsid w:val="006C030F"/>
    <w:rsid w:val="006C1B85"/>
    <w:rsid w:val="006C3E1D"/>
    <w:rsid w:val="006C5B19"/>
    <w:rsid w:val="006D41EC"/>
    <w:rsid w:val="006D5201"/>
    <w:rsid w:val="006E0EEF"/>
    <w:rsid w:val="006E18E1"/>
    <w:rsid w:val="006E1A9C"/>
    <w:rsid w:val="006E6083"/>
    <w:rsid w:val="006F0892"/>
    <w:rsid w:val="006F561B"/>
    <w:rsid w:val="006F7277"/>
    <w:rsid w:val="007071C3"/>
    <w:rsid w:val="00712979"/>
    <w:rsid w:val="007154C0"/>
    <w:rsid w:val="00716A3D"/>
    <w:rsid w:val="00727543"/>
    <w:rsid w:val="0073171E"/>
    <w:rsid w:val="00733E3D"/>
    <w:rsid w:val="007362A0"/>
    <w:rsid w:val="00736C14"/>
    <w:rsid w:val="0074084F"/>
    <w:rsid w:val="00744EC5"/>
    <w:rsid w:val="00746A4E"/>
    <w:rsid w:val="007502A1"/>
    <w:rsid w:val="00751929"/>
    <w:rsid w:val="007704BE"/>
    <w:rsid w:val="00777CEB"/>
    <w:rsid w:val="0079164B"/>
    <w:rsid w:val="00791CC5"/>
    <w:rsid w:val="0079362A"/>
    <w:rsid w:val="007A08C4"/>
    <w:rsid w:val="007A5A05"/>
    <w:rsid w:val="007B13D3"/>
    <w:rsid w:val="007B63DD"/>
    <w:rsid w:val="007C14DF"/>
    <w:rsid w:val="007D0371"/>
    <w:rsid w:val="007D22B6"/>
    <w:rsid w:val="007D2FB8"/>
    <w:rsid w:val="007E1EB1"/>
    <w:rsid w:val="007E7EF2"/>
    <w:rsid w:val="007F0B45"/>
    <w:rsid w:val="008019A7"/>
    <w:rsid w:val="0081680A"/>
    <w:rsid w:val="0081703D"/>
    <w:rsid w:val="00821AF1"/>
    <w:rsid w:val="008249E8"/>
    <w:rsid w:val="00832CD2"/>
    <w:rsid w:val="00837AC6"/>
    <w:rsid w:val="00843C59"/>
    <w:rsid w:val="00844BC4"/>
    <w:rsid w:val="00852396"/>
    <w:rsid w:val="0085735B"/>
    <w:rsid w:val="00861A93"/>
    <w:rsid w:val="00862093"/>
    <w:rsid w:val="008644A8"/>
    <w:rsid w:val="008669ED"/>
    <w:rsid w:val="00870442"/>
    <w:rsid w:val="00885BE0"/>
    <w:rsid w:val="008942E1"/>
    <w:rsid w:val="00895C37"/>
    <w:rsid w:val="008B0B59"/>
    <w:rsid w:val="008B0EB7"/>
    <w:rsid w:val="008C2A35"/>
    <w:rsid w:val="008C6EE8"/>
    <w:rsid w:val="008C7A97"/>
    <w:rsid w:val="008D68E5"/>
    <w:rsid w:val="008D6B8A"/>
    <w:rsid w:val="008D7380"/>
    <w:rsid w:val="008E0AE1"/>
    <w:rsid w:val="008E5564"/>
    <w:rsid w:val="008F4B23"/>
    <w:rsid w:val="008F4F78"/>
    <w:rsid w:val="009027BC"/>
    <w:rsid w:val="00906DF5"/>
    <w:rsid w:val="009255CA"/>
    <w:rsid w:val="00933E1C"/>
    <w:rsid w:val="009340C5"/>
    <w:rsid w:val="009346ED"/>
    <w:rsid w:val="00935270"/>
    <w:rsid w:val="00935825"/>
    <w:rsid w:val="00944839"/>
    <w:rsid w:val="00945CF5"/>
    <w:rsid w:val="009508A8"/>
    <w:rsid w:val="009575BF"/>
    <w:rsid w:val="009609CB"/>
    <w:rsid w:val="009666A9"/>
    <w:rsid w:val="00973824"/>
    <w:rsid w:val="009762C6"/>
    <w:rsid w:val="00980DEB"/>
    <w:rsid w:val="009830EC"/>
    <w:rsid w:val="0099154D"/>
    <w:rsid w:val="009A10D8"/>
    <w:rsid w:val="009A395D"/>
    <w:rsid w:val="009A3D6D"/>
    <w:rsid w:val="009A5E6E"/>
    <w:rsid w:val="009B24A6"/>
    <w:rsid w:val="009B3F23"/>
    <w:rsid w:val="009B475E"/>
    <w:rsid w:val="009E13BE"/>
    <w:rsid w:val="009E72BB"/>
    <w:rsid w:val="009F6744"/>
    <w:rsid w:val="009F6CBD"/>
    <w:rsid w:val="00A01183"/>
    <w:rsid w:val="00A04AA9"/>
    <w:rsid w:val="00A06B0B"/>
    <w:rsid w:val="00A10569"/>
    <w:rsid w:val="00A11BBA"/>
    <w:rsid w:val="00A134AE"/>
    <w:rsid w:val="00A16063"/>
    <w:rsid w:val="00A25B46"/>
    <w:rsid w:val="00A2648A"/>
    <w:rsid w:val="00A2737E"/>
    <w:rsid w:val="00A27DA3"/>
    <w:rsid w:val="00A30B92"/>
    <w:rsid w:val="00A34AD5"/>
    <w:rsid w:val="00A40A59"/>
    <w:rsid w:val="00A4296E"/>
    <w:rsid w:val="00A44BF4"/>
    <w:rsid w:val="00A45AC5"/>
    <w:rsid w:val="00A534E2"/>
    <w:rsid w:val="00A543C7"/>
    <w:rsid w:val="00A54A01"/>
    <w:rsid w:val="00A55B35"/>
    <w:rsid w:val="00A6095A"/>
    <w:rsid w:val="00A62EDB"/>
    <w:rsid w:val="00A673FF"/>
    <w:rsid w:val="00A757C7"/>
    <w:rsid w:val="00A764B9"/>
    <w:rsid w:val="00A776A4"/>
    <w:rsid w:val="00A77E7A"/>
    <w:rsid w:val="00A81BB9"/>
    <w:rsid w:val="00A822C5"/>
    <w:rsid w:val="00A825DA"/>
    <w:rsid w:val="00A85238"/>
    <w:rsid w:val="00AD0802"/>
    <w:rsid w:val="00AD182C"/>
    <w:rsid w:val="00AD2FFE"/>
    <w:rsid w:val="00AE0658"/>
    <w:rsid w:val="00AE62E1"/>
    <w:rsid w:val="00AE6CFC"/>
    <w:rsid w:val="00AE752F"/>
    <w:rsid w:val="00AF582A"/>
    <w:rsid w:val="00AF5F19"/>
    <w:rsid w:val="00B13FCC"/>
    <w:rsid w:val="00B22503"/>
    <w:rsid w:val="00B228CA"/>
    <w:rsid w:val="00B2408F"/>
    <w:rsid w:val="00B33D0C"/>
    <w:rsid w:val="00B43654"/>
    <w:rsid w:val="00B45F5F"/>
    <w:rsid w:val="00B46EA3"/>
    <w:rsid w:val="00B47112"/>
    <w:rsid w:val="00B50811"/>
    <w:rsid w:val="00B611B2"/>
    <w:rsid w:val="00B66FC2"/>
    <w:rsid w:val="00B80D08"/>
    <w:rsid w:val="00B8376E"/>
    <w:rsid w:val="00B85951"/>
    <w:rsid w:val="00B923E9"/>
    <w:rsid w:val="00BA2C71"/>
    <w:rsid w:val="00BB7BE1"/>
    <w:rsid w:val="00BB7E20"/>
    <w:rsid w:val="00BC41DD"/>
    <w:rsid w:val="00BD0B4A"/>
    <w:rsid w:val="00BD5BFA"/>
    <w:rsid w:val="00BD6D62"/>
    <w:rsid w:val="00BD6DC3"/>
    <w:rsid w:val="00BD7A31"/>
    <w:rsid w:val="00BF3E37"/>
    <w:rsid w:val="00BF52C4"/>
    <w:rsid w:val="00C03325"/>
    <w:rsid w:val="00C0784A"/>
    <w:rsid w:val="00C15083"/>
    <w:rsid w:val="00C15672"/>
    <w:rsid w:val="00C176A6"/>
    <w:rsid w:val="00C23BE1"/>
    <w:rsid w:val="00C24BC9"/>
    <w:rsid w:val="00C27FA8"/>
    <w:rsid w:val="00C3263D"/>
    <w:rsid w:val="00C33F0E"/>
    <w:rsid w:val="00C36D81"/>
    <w:rsid w:val="00C43E17"/>
    <w:rsid w:val="00C4479A"/>
    <w:rsid w:val="00C4481E"/>
    <w:rsid w:val="00C46B82"/>
    <w:rsid w:val="00C63D72"/>
    <w:rsid w:val="00C64FAD"/>
    <w:rsid w:val="00C7412C"/>
    <w:rsid w:val="00C74E97"/>
    <w:rsid w:val="00C75697"/>
    <w:rsid w:val="00C77434"/>
    <w:rsid w:val="00C87D8B"/>
    <w:rsid w:val="00C95097"/>
    <w:rsid w:val="00CA3A18"/>
    <w:rsid w:val="00CA3DA2"/>
    <w:rsid w:val="00CA7BCD"/>
    <w:rsid w:val="00CB21AC"/>
    <w:rsid w:val="00CC3565"/>
    <w:rsid w:val="00CC4DEB"/>
    <w:rsid w:val="00CC7961"/>
    <w:rsid w:val="00CD454B"/>
    <w:rsid w:val="00CD4F65"/>
    <w:rsid w:val="00CE570D"/>
    <w:rsid w:val="00CF1E52"/>
    <w:rsid w:val="00CF1FAD"/>
    <w:rsid w:val="00CF3BF9"/>
    <w:rsid w:val="00CF626C"/>
    <w:rsid w:val="00D03978"/>
    <w:rsid w:val="00D05790"/>
    <w:rsid w:val="00D150E2"/>
    <w:rsid w:val="00D2251B"/>
    <w:rsid w:val="00D22C5D"/>
    <w:rsid w:val="00D25FD1"/>
    <w:rsid w:val="00D30D38"/>
    <w:rsid w:val="00D33486"/>
    <w:rsid w:val="00D36318"/>
    <w:rsid w:val="00D3767F"/>
    <w:rsid w:val="00D53E5F"/>
    <w:rsid w:val="00D56893"/>
    <w:rsid w:val="00D6037F"/>
    <w:rsid w:val="00D634AA"/>
    <w:rsid w:val="00D65447"/>
    <w:rsid w:val="00D735E4"/>
    <w:rsid w:val="00D74A41"/>
    <w:rsid w:val="00D75936"/>
    <w:rsid w:val="00D85426"/>
    <w:rsid w:val="00D8633E"/>
    <w:rsid w:val="00D91C7A"/>
    <w:rsid w:val="00D97332"/>
    <w:rsid w:val="00DA1A1A"/>
    <w:rsid w:val="00DA2D41"/>
    <w:rsid w:val="00DA554D"/>
    <w:rsid w:val="00DB07DC"/>
    <w:rsid w:val="00DB2B82"/>
    <w:rsid w:val="00DC0D00"/>
    <w:rsid w:val="00DD397E"/>
    <w:rsid w:val="00DE0628"/>
    <w:rsid w:val="00DE4C21"/>
    <w:rsid w:val="00DF0DC1"/>
    <w:rsid w:val="00DF30FF"/>
    <w:rsid w:val="00DF3227"/>
    <w:rsid w:val="00DF39BA"/>
    <w:rsid w:val="00E007D6"/>
    <w:rsid w:val="00E00BB4"/>
    <w:rsid w:val="00E01042"/>
    <w:rsid w:val="00E065ED"/>
    <w:rsid w:val="00E103C4"/>
    <w:rsid w:val="00E120A5"/>
    <w:rsid w:val="00E15695"/>
    <w:rsid w:val="00E23528"/>
    <w:rsid w:val="00E35ED8"/>
    <w:rsid w:val="00E3672F"/>
    <w:rsid w:val="00E3769D"/>
    <w:rsid w:val="00E43718"/>
    <w:rsid w:val="00E47EEA"/>
    <w:rsid w:val="00E50836"/>
    <w:rsid w:val="00E50849"/>
    <w:rsid w:val="00E5152D"/>
    <w:rsid w:val="00E52E01"/>
    <w:rsid w:val="00E565D7"/>
    <w:rsid w:val="00E57A59"/>
    <w:rsid w:val="00E6078B"/>
    <w:rsid w:val="00E644F9"/>
    <w:rsid w:val="00E65E9A"/>
    <w:rsid w:val="00E66713"/>
    <w:rsid w:val="00E71FCA"/>
    <w:rsid w:val="00E7237D"/>
    <w:rsid w:val="00E82CEA"/>
    <w:rsid w:val="00E83454"/>
    <w:rsid w:val="00E86ED4"/>
    <w:rsid w:val="00E901F4"/>
    <w:rsid w:val="00E92D96"/>
    <w:rsid w:val="00E935A7"/>
    <w:rsid w:val="00E93FF0"/>
    <w:rsid w:val="00EB0C86"/>
    <w:rsid w:val="00EB7452"/>
    <w:rsid w:val="00EB7678"/>
    <w:rsid w:val="00EC017F"/>
    <w:rsid w:val="00EC267E"/>
    <w:rsid w:val="00EC390D"/>
    <w:rsid w:val="00ED05AE"/>
    <w:rsid w:val="00ED19EC"/>
    <w:rsid w:val="00ED1AA2"/>
    <w:rsid w:val="00ED1E74"/>
    <w:rsid w:val="00ED31E8"/>
    <w:rsid w:val="00EE2901"/>
    <w:rsid w:val="00EE40B4"/>
    <w:rsid w:val="00EE62DC"/>
    <w:rsid w:val="00EE7474"/>
    <w:rsid w:val="00EF6C5F"/>
    <w:rsid w:val="00F03C36"/>
    <w:rsid w:val="00F05971"/>
    <w:rsid w:val="00F20664"/>
    <w:rsid w:val="00F23DC0"/>
    <w:rsid w:val="00F2633C"/>
    <w:rsid w:val="00F271E0"/>
    <w:rsid w:val="00F272B9"/>
    <w:rsid w:val="00F2731E"/>
    <w:rsid w:val="00F35BD9"/>
    <w:rsid w:val="00F360BC"/>
    <w:rsid w:val="00F411F1"/>
    <w:rsid w:val="00F51B12"/>
    <w:rsid w:val="00F557E1"/>
    <w:rsid w:val="00F63F3A"/>
    <w:rsid w:val="00F644FF"/>
    <w:rsid w:val="00F65B06"/>
    <w:rsid w:val="00F66462"/>
    <w:rsid w:val="00F72109"/>
    <w:rsid w:val="00F77563"/>
    <w:rsid w:val="00F84C4A"/>
    <w:rsid w:val="00F9000C"/>
    <w:rsid w:val="00F93CCF"/>
    <w:rsid w:val="00F9669A"/>
    <w:rsid w:val="00FA178C"/>
    <w:rsid w:val="00FA527D"/>
    <w:rsid w:val="00FA6AD3"/>
    <w:rsid w:val="00FB3B72"/>
    <w:rsid w:val="00FC28BF"/>
    <w:rsid w:val="00FC5EE1"/>
    <w:rsid w:val="00FD3DA4"/>
    <w:rsid w:val="00FD7106"/>
    <w:rsid w:val="00FE10E6"/>
    <w:rsid w:val="00FE1D17"/>
    <w:rsid w:val="00FE2221"/>
    <w:rsid w:val="00FE3899"/>
    <w:rsid w:val="00FE6231"/>
    <w:rsid w:val="00FF2290"/>
    <w:rsid w:val="00FF3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2558F36-45D3-4C4C-80B0-57806F7E8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C36"/>
    <w:rPr>
      <w:sz w:val="24"/>
    </w:rPr>
  </w:style>
  <w:style w:type="paragraph" w:styleId="1">
    <w:name w:val="heading 1"/>
    <w:basedOn w:val="a"/>
    <w:next w:val="a"/>
    <w:link w:val="10"/>
    <w:qFormat/>
    <w:rsid w:val="008C7A9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qFormat/>
    <w:rsid w:val="00F03C36"/>
    <w:pPr>
      <w:keepNext/>
      <w:outlineLvl w:val="1"/>
    </w:pPr>
    <w:rPr>
      <w:b/>
      <w:u w:val="single"/>
    </w:rPr>
  </w:style>
  <w:style w:type="paragraph" w:styleId="9">
    <w:name w:val="heading 9"/>
    <w:basedOn w:val="a"/>
    <w:next w:val="a"/>
    <w:link w:val="90"/>
    <w:qFormat/>
    <w:rsid w:val="00F03C36"/>
    <w:pPr>
      <w:keepNext/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03C36"/>
    <w:pPr>
      <w:ind w:firstLine="720"/>
      <w:jc w:val="both"/>
    </w:pPr>
    <w:rPr>
      <w:b/>
      <w:sz w:val="28"/>
    </w:rPr>
  </w:style>
  <w:style w:type="paragraph" w:styleId="3">
    <w:name w:val="Body Text Indent 3"/>
    <w:basedOn w:val="a"/>
    <w:rsid w:val="00F03C36"/>
    <w:pPr>
      <w:ind w:firstLine="709"/>
      <w:jc w:val="both"/>
    </w:pPr>
  </w:style>
  <w:style w:type="paragraph" w:styleId="a4">
    <w:name w:val="Title"/>
    <w:basedOn w:val="a"/>
    <w:qFormat/>
    <w:rsid w:val="00F03C36"/>
    <w:pPr>
      <w:jc w:val="center"/>
    </w:pPr>
    <w:rPr>
      <w:sz w:val="28"/>
    </w:rPr>
  </w:style>
  <w:style w:type="paragraph" w:styleId="a5">
    <w:name w:val="Balloon Text"/>
    <w:basedOn w:val="a"/>
    <w:semiHidden/>
    <w:rsid w:val="0085735B"/>
    <w:rPr>
      <w:rFonts w:ascii="Tahoma" w:hAnsi="Tahoma" w:cs="Tahoma"/>
      <w:sz w:val="16"/>
      <w:szCs w:val="16"/>
    </w:rPr>
  </w:style>
  <w:style w:type="character" w:styleId="a6">
    <w:name w:val="Strong"/>
    <w:uiPriority w:val="22"/>
    <w:qFormat/>
    <w:rsid w:val="00F65B06"/>
    <w:rPr>
      <w:b/>
      <w:bCs/>
    </w:rPr>
  </w:style>
  <w:style w:type="paragraph" w:styleId="a7">
    <w:name w:val="List Paragraph"/>
    <w:basedOn w:val="a"/>
    <w:uiPriority w:val="34"/>
    <w:qFormat/>
    <w:rsid w:val="00414657"/>
    <w:pPr>
      <w:ind w:left="708"/>
    </w:pPr>
  </w:style>
  <w:style w:type="paragraph" w:styleId="20">
    <w:name w:val="Quote"/>
    <w:basedOn w:val="a"/>
    <w:next w:val="a"/>
    <w:link w:val="21"/>
    <w:uiPriority w:val="29"/>
    <w:qFormat/>
    <w:rsid w:val="00DC0D00"/>
    <w:rPr>
      <w:i/>
      <w:iCs/>
      <w:color w:val="000000"/>
    </w:rPr>
  </w:style>
  <w:style w:type="character" w:customStyle="1" w:styleId="21">
    <w:name w:val="Цитата 2 Знак"/>
    <w:link w:val="20"/>
    <w:uiPriority w:val="29"/>
    <w:rsid w:val="00DC0D00"/>
    <w:rPr>
      <w:i/>
      <w:iCs/>
      <w:color w:val="000000"/>
      <w:sz w:val="24"/>
    </w:rPr>
  </w:style>
  <w:style w:type="character" w:customStyle="1" w:styleId="90">
    <w:name w:val="Заголовок 9 Знак"/>
    <w:basedOn w:val="a0"/>
    <w:link w:val="9"/>
    <w:rsid w:val="00325D14"/>
    <w:rPr>
      <w:b/>
      <w:sz w:val="24"/>
    </w:rPr>
  </w:style>
  <w:style w:type="paragraph" w:styleId="22">
    <w:name w:val="Body Text Indent 2"/>
    <w:basedOn w:val="a"/>
    <w:link w:val="23"/>
    <w:unhideWhenUsed/>
    <w:rsid w:val="00325D14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325D14"/>
    <w:rPr>
      <w:sz w:val="24"/>
    </w:rPr>
  </w:style>
  <w:style w:type="character" w:customStyle="1" w:styleId="10">
    <w:name w:val="Заголовок 1 Знак"/>
    <w:basedOn w:val="a0"/>
    <w:link w:val="1"/>
    <w:rsid w:val="008C7A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75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2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1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9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AE1FC-04DD-4205-8A98-113FAD236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2512</Words>
  <Characters>17639</Characters>
  <Application>Microsoft Office Word</Application>
  <DocSecurity>0</DocSecurity>
  <Lines>146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Комитет по финансам</Company>
  <LinksUpToDate>false</LinksUpToDate>
  <CharactersWithSpaces>20111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Dohod</dc:creator>
  <cp:lastModifiedBy>Наталья Геннадьевна Воскресенская</cp:lastModifiedBy>
  <cp:revision>3</cp:revision>
  <cp:lastPrinted>2023-10-03T02:03:00Z</cp:lastPrinted>
  <dcterms:created xsi:type="dcterms:W3CDTF">2023-10-03T02:04:00Z</dcterms:created>
  <dcterms:modified xsi:type="dcterms:W3CDTF">2023-10-03T02:23:00Z</dcterms:modified>
</cp:coreProperties>
</file>