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№ 1 к постановлению администрации 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муниципального образования «</w:t>
      </w:r>
      <w:proofErr w:type="spellStart"/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Заларинский</w:t>
      </w:r>
      <w:proofErr w:type="spellEnd"/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район»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9231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«___» _________2024 г. №_________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C92315" w:rsidRPr="00C92315" w:rsidRDefault="00C92315" w:rsidP="00C9231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C92315" w:rsidRPr="00C92315" w:rsidRDefault="00C92315" w:rsidP="00C9231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Заларинского</w:t>
      </w:r>
      <w:proofErr w:type="spellEnd"/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C923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годы» </w:t>
      </w:r>
    </w:p>
    <w:p w:rsidR="00C92315" w:rsidRPr="00C92315" w:rsidRDefault="00C92315" w:rsidP="00C923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2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Паспорт программы</w:t>
      </w:r>
    </w:p>
    <w:p w:rsidR="00C92315" w:rsidRPr="00C92315" w:rsidRDefault="00C92315" w:rsidP="00C92315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муниципальной 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 «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района на 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C9231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годы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Основание для разработки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92"/>
              </w:tabs>
              <w:autoSpaceDE w:val="0"/>
              <w:autoSpaceDN w:val="0"/>
              <w:adjustRightInd w:val="0"/>
              <w:spacing w:after="0" w:line="240" w:lineRule="auto"/>
              <w:ind w:left="8" w:firstLine="0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Федеральный закон от 0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6.10.2003 г. № 131 - ФЗ </w:t>
            </w: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«Об общих принципах организации местного самоуправления в Российской Федерации».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Правительства Российской Федерации от 31.05.2019 №696 «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Об утверждении государственной программы Российской Федерации «Комплексное развитие сельских территорий» 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Устав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район».</w:t>
            </w:r>
          </w:p>
          <w:p w:rsidR="00C92315" w:rsidRPr="00C92315" w:rsidRDefault="00C92315" w:rsidP="00977C85">
            <w:pPr>
              <w:widowControl w:val="0"/>
              <w:numPr>
                <w:ilvl w:val="0"/>
                <w:numId w:val="2"/>
              </w:numPr>
              <w:tabs>
                <w:tab w:val="left" w:pos="271"/>
              </w:tabs>
              <w:autoSpaceDE w:val="0"/>
              <w:autoSpaceDN w:val="0"/>
              <w:adjustRightInd w:val="0"/>
              <w:spacing w:after="0" w:line="240" w:lineRule="auto"/>
              <w:ind w:left="8" w:firstLine="52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 от 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4</w:t>
            </w:r>
            <w:r w:rsidR="00977C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район».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Cs/>
                <w:color w:val="26282F"/>
                <w:sz w:val="26"/>
                <w:szCs w:val="26"/>
                <w:lang w:eastAsia="ru-RU"/>
              </w:rPr>
              <w:t>Заказчик-координатор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Администрация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-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Исполнители муниципальной программы                              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6C6F9A">
            <w:pPr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по строительству, архитектуре и дорожному хозяйству, комитет по образованию, комитет по культуре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район», Комитет по финансам администрации муниципального образования «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Заларинский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район», администрации поселений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комфортных условий жизнедеятельности в сельской местности, активизация участия сельских сообществ в решении вопросов местного значения, формирование позитивного отношения к селу и сельскому образу жизни, привлечение населения для постоянного местожительства в сельскую местность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tabs>
                <w:tab w:val="left" w:pos="403"/>
              </w:tabs>
              <w:autoSpaceDE w:val="0"/>
              <w:autoSpaceDN w:val="0"/>
              <w:adjustRightInd w:val="0"/>
              <w:spacing w:after="0" w:line="322" w:lineRule="exact"/>
              <w:ind w:right="14" w:firstLine="2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>Создание системы обеспечения жильем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проживающих и желающих проживать в сельской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местности и закрепление в сельской                                    местности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молодых семей и молодых специалистов.</w:t>
            </w:r>
          </w:p>
          <w:p w:rsidR="00C92315" w:rsidRPr="00C92315" w:rsidRDefault="00C92315" w:rsidP="00C92315">
            <w:pPr>
              <w:tabs>
                <w:tab w:val="left" w:pos="566"/>
              </w:tabs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>Повышение уровня комплексного обустройства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населенных пунктов.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3. Активизация граждан, проживающих в сельской местности, в реализации общественно значимых проектов.</w:t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 Создание условий для привлечения и закрепления молодых     специалистов в бюджетной сфере и агропромышленном комплексе района.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8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детей школьного и дошкольного возраста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р.п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proofErr w:type="gram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имеющих возможность получать образовательные услуги в современных комфортных условиях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proofErr w:type="gramEnd"/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8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спортивных объектов, предназначенных для активного отдыха и спорта.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8" w:right="1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населенных пунктов.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3"/>
              </w:numPr>
              <w:tabs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8" w:right="1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сельского населения питьевой водой.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right="139" w:firstLine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Default="00C92315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Общий объем фина</w:t>
            </w:r>
            <w:r w:rsid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нсирования Программы составляет 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1042472,1</w:t>
            </w:r>
            <w:r w:rsidR="003F35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руб., в том числе:</w:t>
            </w:r>
          </w:p>
          <w:p w:rsidR="003F35EC" w:rsidRPr="00A62F7C" w:rsidRDefault="003F35EC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2025 г. – 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36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руб., </w:t>
            </w:r>
            <w:r w:rsidR="00A62F7C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в. т. ч </w:t>
            </w:r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местный бюджет </w:t>
            </w:r>
            <w:r w:rsidR="00AC0D4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- 13</w:t>
            </w:r>
            <w:r w:rsidR="0081598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63</w:t>
            </w:r>
            <w:r w:rsidR="00AC0D4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,0</w:t>
            </w:r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  <w:proofErr w:type="gramEnd"/>
          </w:p>
          <w:p w:rsidR="003F35EC" w:rsidRPr="00A62F7C" w:rsidRDefault="003F35EC" w:rsidP="00C92315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smartTag w:uri="urn:schemas-microsoft-com:office:smarttags" w:element="metricconverter">
              <w:smartTagPr>
                <w:attr w:name="ProductID" w:val="2026 г"/>
              </w:smartTagPr>
              <w:r w:rsidRPr="00A62F7C">
                <w:rPr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2026 г</w:t>
              </w:r>
            </w:smartTag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– 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662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254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</w:t>
            </w:r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., </w:t>
            </w:r>
            <w:r w:rsidR="00A62F7C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т. ч. </w:t>
            </w:r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местный бюджет -</w:t>
            </w:r>
            <w:r w:rsidR="00AC0D49" w:rsidRPr="00A62F7C">
              <w:t xml:space="preserve"> </w:t>
            </w:r>
            <w:r w:rsidR="0081598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3 064</w:t>
            </w:r>
            <w:r w:rsidR="00AC0D4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</w:t>
            </w:r>
            <w:r w:rsidR="00815989" w:rsidRPr="008159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bookmarkStart w:id="0" w:name="_GoBack"/>
            <w:bookmarkEnd w:id="0"/>
            <w:r w:rsidR="00AC0D49"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  <w:r w:rsidRPr="00A62F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;</w:t>
            </w:r>
            <w:proofErr w:type="gramEnd"/>
          </w:p>
          <w:p w:rsidR="00C92315" w:rsidRPr="00C92315" w:rsidRDefault="003F35EC" w:rsidP="00A62F7C">
            <w:pPr>
              <w:tabs>
                <w:tab w:val="left" w:pos="567"/>
                <w:tab w:val="left" w:pos="909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2F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2027 г. – 0 тыс. руб.</w:t>
            </w:r>
            <w:r w:rsidR="00AC0D49" w:rsidRPr="00A62F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, местный бюджет – </w:t>
            </w:r>
            <w:r w:rsidR="00A62F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AC0D49" w:rsidRPr="00A62F7C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тыс. руб.</w:t>
            </w:r>
          </w:p>
        </w:tc>
      </w:tr>
      <w:tr w:rsidR="00C92315" w:rsidRPr="00C92315" w:rsidTr="0081598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  <w:p w:rsidR="00C92315" w:rsidRPr="00C92315" w:rsidRDefault="00C92315" w:rsidP="00C92315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br w:type="column"/>
            </w:r>
          </w:p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новых зданий для образовательных учреждений на сельских территориях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Заларинского</w:t>
            </w:r>
            <w:proofErr w:type="spell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– 1 ед.;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Прирост сельского населения, обеспеченного новыми спортивными объектами (нарастающим итогом), - 2870 человек за весь период реализации программы; </w:t>
            </w:r>
          </w:p>
          <w:p w:rsidR="00C92315" w:rsidRPr="00C92315" w:rsidRDefault="00C92315" w:rsidP="00C92315">
            <w:pPr>
              <w:widowControl w:val="0"/>
              <w:numPr>
                <w:ilvl w:val="0"/>
                <w:numId w:val="1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322" w:lineRule="exact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498 </w:t>
            </w:r>
            <w:proofErr w:type="spell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gramStart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C923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жилых помещений гражданам, проживающим на сельских территориях</w:t>
            </w:r>
          </w:p>
        </w:tc>
      </w:tr>
      <w:tr w:rsidR="00C92315" w:rsidRPr="00C92315" w:rsidTr="00815989">
        <w:trPr>
          <w:trHeight w:val="395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autoSpaceDE w:val="0"/>
              <w:autoSpaceDN w:val="0"/>
              <w:adjustRightInd w:val="0"/>
              <w:spacing w:after="0" w:line="322" w:lineRule="exact"/>
              <w:ind w:left="5" w:hanging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Мероприятия по развитию инженерной инфраструктуры: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инженерной инфраструктуры в сельской местности;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Комплексное обустройство населенных пунктов, расположенных в сельской местности, объектами социальной и инженерной инфраструктуры в том числе: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Строительство спортивных объектов;</w:t>
            </w:r>
          </w:p>
          <w:p w:rsidR="00C92315" w:rsidRPr="00C92315" w:rsidRDefault="00C92315" w:rsidP="00C92315">
            <w:pPr>
              <w:numPr>
                <w:ilvl w:val="0"/>
                <w:numId w:val="4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Развитие сети образовательных организаций;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527"/>
              </w:tabs>
              <w:autoSpaceDE w:val="0"/>
              <w:autoSpaceDN w:val="0"/>
              <w:adjustRightInd w:val="0"/>
              <w:spacing w:after="0" w:line="322" w:lineRule="exact"/>
              <w:ind w:left="385" w:right="14" w:hanging="28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Общественно-значимые проекты по благоустройству сельских территорий;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Реализация проектов комплексного обустройства площадок под компактную жилищную застройку в </w:t>
            </w: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сельской местности</w:t>
            </w:r>
          </w:p>
          <w:p w:rsidR="00C92315" w:rsidRPr="00C92315" w:rsidRDefault="00C92315" w:rsidP="00C92315">
            <w:pPr>
              <w:numPr>
                <w:ilvl w:val="0"/>
                <w:numId w:val="5"/>
              </w:numPr>
              <w:tabs>
                <w:tab w:val="left" w:pos="-134"/>
                <w:tab w:val="left" w:pos="394"/>
              </w:tabs>
              <w:autoSpaceDE w:val="0"/>
              <w:autoSpaceDN w:val="0"/>
              <w:adjustRightInd w:val="0"/>
              <w:spacing w:after="0" w:line="322" w:lineRule="exact"/>
              <w:ind w:left="433" w:right="1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92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Строительство (приобретение) жилого помещения (жилого дома) на сельских территориях, предоставляемого гражданам РФ, проживающим на сельских территориях, по договору найма жилого помещения</w:t>
            </w:r>
          </w:p>
        </w:tc>
      </w:tr>
    </w:tbl>
    <w:p w:rsidR="00D202E9" w:rsidRDefault="00D202E9"/>
    <w:sectPr w:rsidR="00D20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03E2D"/>
    <w:multiLevelType w:val="hybridMultilevel"/>
    <w:tmpl w:val="2CA0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4382C"/>
    <w:multiLevelType w:val="hybridMultilevel"/>
    <w:tmpl w:val="C7BACF5E"/>
    <w:lvl w:ilvl="0" w:tplc="04190011">
      <w:start w:val="1"/>
      <w:numFmt w:val="decimal"/>
      <w:lvlText w:val="%1)"/>
      <w:lvlJc w:val="left"/>
      <w:pPr>
        <w:ind w:left="869" w:hanging="360"/>
      </w:p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2">
    <w:nsid w:val="592D6F65"/>
    <w:multiLevelType w:val="hybridMultilevel"/>
    <w:tmpl w:val="A2506592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5D235BAC"/>
    <w:multiLevelType w:val="hybridMultilevel"/>
    <w:tmpl w:val="A55C2308"/>
    <w:lvl w:ilvl="0" w:tplc="29F04398">
      <w:start w:val="1"/>
      <w:numFmt w:val="decimal"/>
      <w:lvlText w:val="%1."/>
      <w:lvlJc w:val="left"/>
      <w:pPr>
        <w:ind w:left="70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71151166"/>
    <w:multiLevelType w:val="singleLevel"/>
    <w:tmpl w:val="2D522640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15"/>
    <w:rsid w:val="003F35EC"/>
    <w:rsid w:val="006C6F9A"/>
    <w:rsid w:val="00815989"/>
    <w:rsid w:val="00977C85"/>
    <w:rsid w:val="00985AB3"/>
    <w:rsid w:val="00A62F7C"/>
    <w:rsid w:val="00AC0D49"/>
    <w:rsid w:val="00C92315"/>
    <w:rsid w:val="00D2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500</Words>
  <Characters>3722</Characters>
  <Application>Microsoft Office Word</Application>
  <DocSecurity>0</DocSecurity>
  <Lines>248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 Дроздова</dc:creator>
  <cp:lastModifiedBy>Елена Владимировна Непомнящих</cp:lastModifiedBy>
  <cp:revision>7</cp:revision>
  <dcterms:created xsi:type="dcterms:W3CDTF">2024-10-29T05:46:00Z</dcterms:created>
  <dcterms:modified xsi:type="dcterms:W3CDTF">2024-12-12T06:17:00Z</dcterms:modified>
</cp:coreProperties>
</file>